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97D" w:rsidRPr="00475F4B" w:rsidRDefault="0074232E" w:rsidP="004C3D02">
      <w:pPr>
        <w:spacing w:line="276" w:lineRule="auto"/>
        <w:jc w:val="center"/>
        <w:rPr>
          <w:rFonts w:ascii="Times New Roman" w:hAnsi="Times New Roman" w:cs="Times New Roman"/>
          <w:b/>
          <w:color w:val="2E74B5" w:themeColor="accent1" w:themeShade="BF"/>
          <w:sz w:val="32"/>
          <w:szCs w:val="32"/>
        </w:rPr>
      </w:pPr>
      <w:r w:rsidRPr="00475F4B">
        <w:rPr>
          <w:rFonts w:ascii="Times New Roman" w:hAnsi="Times New Roman" w:cs="Times New Roman"/>
          <w:b/>
          <w:color w:val="2E74B5" w:themeColor="accent1" w:themeShade="BF"/>
          <w:sz w:val="32"/>
          <w:szCs w:val="32"/>
        </w:rPr>
        <w:t xml:space="preserve">”Behandling af ældre medicinske patienter i eget hjem </w:t>
      </w:r>
    </w:p>
    <w:p w:rsidR="00FE597D" w:rsidRPr="00475F4B" w:rsidRDefault="0074232E" w:rsidP="004C3D02">
      <w:pPr>
        <w:spacing w:line="276" w:lineRule="auto"/>
        <w:jc w:val="center"/>
        <w:rPr>
          <w:rFonts w:ascii="Times New Roman" w:hAnsi="Times New Roman" w:cs="Times New Roman"/>
          <w:b/>
          <w:color w:val="2E74B5" w:themeColor="accent1" w:themeShade="BF"/>
          <w:sz w:val="32"/>
          <w:szCs w:val="32"/>
        </w:rPr>
      </w:pPr>
      <w:r w:rsidRPr="00475F4B">
        <w:rPr>
          <w:rFonts w:ascii="Times New Roman" w:hAnsi="Times New Roman" w:cs="Times New Roman"/>
          <w:b/>
          <w:color w:val="2E74B5" w:themeColor="accent1" w:themeShade="BF"/>
          <w:sz w:val="32"/>
          <w:szCs w:val="32"/>
        </w:rPr>
        <w:t>– et tværsektorielt alternativ til akut indlæggelse”</w:t>
      </w:r>
    </w:p>
    <w:p w:rsidR="002863EE" w:rsidRPr="00475F4B" w:rsidRDefault="00B341DE" w:rsidP="004C3D02">
      <w:pPr>
        <w:spacing w:line="276" w:lineRule="auto"/>
        <w:jc w:val="both"/>
        <w:rPr>
          <w:rFonts w:ascii="Times New Roman" w:hAnsi="Times New Roman" w:cs="Times New Roman"/>
          <w:b/>
          <w:color w:val="1F4E79" w:themeColor="accent1" w:themeShade="80"/>
          <w:sz w:val="32"/>
          <w:szCs w:val="32"/>
        </w:rPr>
      </w:pPr>
      <w:r>
        <w:rPr>
          <w:rFonts w:ascii="Times New Roman" w:hAnsi="Times New Roman" w:cs="Times New Roman"/>
          <w:b/>
          <w:color w:val="1F4E79" w:themeColor="accent1" w:themeShade="80"/>
          <w:sz w:val="32"/>
          <w:szCs w:val="32"/>
        </w:rPr>
        <w:t>P</w:t>
      </w:r>
      <w:r w:rsidR="002863EE" w:rsidRPr="00475F4B">
        <w:rPr>
          <w:rFonts w:ascii="Times New Roman" w:hAnsi="Times New Roman" w:cs="Times New Roman"/>
          <w:b/>
          <w:color w:val="1F4E79" w:themeColor="accent1" w:themeShade="80"/>
          <w:sz w:val="32"/>
          <w:szCs w:val="32"/>
        </w:rPr>
        <w:t>rojektbeskrivelse</w:t>
      </w:r>
    </w:p>
    <w:p w:rsidR="00395118" w:rsidRPr="00395118" w:rsidRDefault="00395118" w:rsidP="004C3D02">
      <w:pPr>
        <w:spacing w:line="276" w:lineRule="auto"/>
        <w:jc w:val="both"/>
        <w:rPr>
          <w:rFonts w:ascii="Times New Roman" w:hAnsi="Times New Roman" w:cs="Times New Roman"/>
          <w:b/>
          <w:sz w:val="24"/>
          <w:szCs w:val="24"/>
        </w:rPr>
      </w:pPr>
      <w:r w:rsidRPr="00395118">
        <w:rPr>
          <w:rFonts w:ascii="Times New Roman" w:hAnsi="Times New Roman" w:cs="Times New Roman"/>
          <w:b/>
          <w:sz w:val="24"/>
          <w:szCs w:val="24"/>
        </w:rPr>
        <w:t>Formål og perspektiver</w:t>
      </w:r>
    </w:p>
    <w:p w:rsidR="00F900B8" w:rsidRDefault="00072350" w:rsidP="004C3D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En indlæggelse på en akutafdeling er ikke nødvendigvis den bedste </w:t>
      </w:r>
      <w:r w:rsidR="00F900B8">
        <w:rPr>
          <w:rFonts w:ascii="Times New Roman" w:hAnsi="Times New Roman" w:cs="Times New Roman"/>
          <w:sz w:val="24"/>
          <w:szCs w:val="24"/>
        </w:rPr>
        <w:t xml:space="preserve">løsning for </w:t>
      </w:r>
      <w:r>
        <w:rPr>
          <w:rFonts w:ascii="Times New Roman" w:hAnsi="Times New Roman" w:cs="Times New Roman"/>
          <w:sz w:val="24"/>
          <w:szCs w:val="24"/>
        </w:rPr>
        <w:t xml:space="preserve">behandling </w:t>
      </w:r>
      <w:r w:rsidR="00F900B8">
        <w:rPr>
          <w:rFonts w:ascii="Times New Roman" w:hAnsi="Times New Roman" w:cs="Times New Roman"/>
          <w:sz w:val="24"/>
          <w:szCs w:val="24"/>
        </w:rPr>
        <w:t>af</w:t>
      </w:r>
      <w:r>
        <w:rPr>
          <w:rFonts w:ascii="Times New Roman" w:hAnsi="Times New Roman" w:cs="Times New Roman"/>
          <w:sz w:val="24"/>
          <w:szCs w:val="24"/>
        </w:rPr>
        <w:t xml:space="preserve"> alle patienter. </w:t>
      </w:r>
      <w:r w:rsidR="00F900B8" w:rsidRPr="001218C3">
        <w:rPr>
          <w:rFonts w:ascii="Times New Roman" w:hAnsi="Times New Roman" w:cs="Times New Roman"/>
          <w:sz w:val="24"/>
          <w:szCs w:val="24"/>
        </w:rPr>
        <w:t>Især for ældre borgere er en akut indlæggelse en stor omvæltning i den daglige rytme og indebærer ofte store funktionstab - både fysisk og psykisk, som det tager lang tid at genvinde (</w:t>
      </w:r>
      <w:proofErr w:type="spellStart"/>
      <w:r w:rsidR="00F900B8" w:rsidRPr="001218C3">
        <w:rPr>
          <w:rFonts w:ascii="Times New Roman" w:hAnsi="Times New Roman" w:cs="Times New Roman"/>
          <w:sz w:val="24"/>
          <w:szCs w:val="24"/>
        </w:rPr>
        <w:t>Creditor</w:t>
      </w:r>
      <w:proofErr w:type="spellEnd"/>
      <w:r w:rsidR="00F900B8" w:rsidRPr="001218C3">
        <w:rPr>
          <w:rFonts w:ascii="Times New Roman" w:hAnsi="Times New Roman" w:cs="Times New Roman"/>
          <w:sz w:val="24"/>
          <w:szCs w:val="24"/>
        </w:rPr>
        <w:t xml:space="preserve"> 1993, </w:t>
      </w:r>
      <w:proofErr w:type="spellStart"/>
      <w:r w:rsidR="00F900B8" w:rsidRPr="001218C3">
        <w:rPr>
          <w:rFonts w:ascii="Times New Roman" w:hAnsi="Times New Roman" w:cs="Times New Roman"/>
          <w:sz w:val="24"/>
          <w:szCs w:val="24"/>
        </w:rPr>
        <w:t>Covinsky</w:t>
      </w:r>
      <w:proofErr w:type="spellEnd"/>
      <w:r w:rsidR="00F900B8" w:rsidRPr="001218C3">
        <w:rPr>
          <w:rFonts w:ascii="Times New Roman" w:hAnsi="Times New Roman" w:cs="Times New Roman"/>
          <w:sz w:val="24"/>
          <w:szCs w:val="24"/>
        </w:rPr>
        <w:t xml:space="preserve"> 2003).</w:t>
      </w:r>
      <w:r w:rsidR="00F900B8">
        <w:rPr>
          <w:rFonts w:ascii="Times New Roman" w:hAnsi="Times New Roman" w:cs="Times New Roman"/>
          <w:sz w:val="24"/>
          <w:szCs w:val="24"/>
        </w:rPr>
        <w:t xml:space="preserve"> </w:t>
      </w:r>
      <w:r w:rsidR="0062278A">
        <w:rPr>
          <w:rFonts w:ascii="Times New Roman" w:hAnsi="Times New Roman" w:cs="Times New Roman"/>
          <w:sz w:val="24"/>
          <w:szCs w:val="24"/>
        </w:rPr>
        <w:t>Dertil er m</w:t>
      </w:r>
      <w:r w:rsidR="0062278A" w:rsidRPr="005211BD">
        <w:rPr>
          <w:rFonts w:ascii="Times New Roman" w:hAnsi="Times New Roman" w:cs="Times New Roman"/>
          <w:sz w:val="24"/>
          <w:szCs w:val="24"/>
        </w:rPr>
        <w:t>ange ældre medicinske patienter kun indlagt i kort tid, og i mange tilfælde kunne indlæggelsen af patienter med forholdsvis ukomplicerede behandlingsforløb muligvis være undgået, hvis (samarbejdet med) det nære sundhedsvæsen havde været udbygget mere (KL et al. 2013).</w:t>
      </w:r>
      <w:r w:rsidR="0062278A">
        <w:rPr>
          <w:rFonts w:ascii="Times New Roman" w:hAnsi="Times New Roman" w:cs="Times New Roman"/>
          <w:sz w:val="24"/>
          <w:szCs w:val="24"/>
        </w:rPr>
        <w:t xml:space="preserve"> </w:t>
      </w:r>
      <w:r w:rsidR="00F900B8">
        <w:rPr>
          <w:rFonts w:ascii="Times New Roman" w:hAnsi="Times New Roman" w:cs="Times New Roman"/>
          <w:sz w:val="24"/>
          <w:szCs w:val="24"/>
        </w:rPr>
        <w:t>Et alternativ til indlæggelse er at blive behandlet i eget hjem. U</w:t>
      </w:r>
      <w:r w:rsidR="00294AE4" w:rsidRPr="00294AE4">
        <w:rPr>
          <w:rFonts w:ascii="Times New Roman" w:hAnsi="Times New Roman" w:cs="Times New Roman"/>
          <w:sz w:val="24"/>
          <w:szCs w:val="24"/>
        </w:rPr>
        <w:t>denlandske studier har vist</w:t>
      </w:r>
      <w:r w:rsidR="00F900B8">
        <w:rPr>
          <w:rFonts w:ascii="Times New Roman" w:hAnsi="Times New Roman" w:cs="Times New Roman"/>
          <w:sz w:val="24"/>
          <w:szCs w:val="24"/>
        </w:rPr>
        <w:t>,</w:t>
      </w:r>
      <w:r w:rsidR="00294AE4" w:rsidRPr="00294AE4">
        <w:rPr>
          <w:rFonts w:ascii="Times New Roman" w:hAnsi="Times New Roman" w:cs="Times New Roman"/>
          <w:sz w:val="24"/>
          <w:szCs w:val="24"/>
        </w:rPr>
        <w:t xml:space="preserve"> at det er bedre for ældre </w:t>
      </w:r>
      <w:r w:rsidR="00294AE4">
        <w:rPr>
          <w:rFonts w:ascii="Times New Roman" w:hAnsi="Times New Roman" w:cs="Times New Roman"/>
          <w:sz w:val="24"/>
          <w:szCs w:val="24"/>
        </w:rPr>
        <w:t xml:space="preserve">medicinske </w:t>
      </w:r>
      <w:r w:rsidR="00294AE4" w:rsidRPr="00294AE4">
        <w:rPr>
          <w:rFonts w:ascii="Times New Roman" w:hAnsi="Times New Roman" w:cs="Times New Roman"/>
          <w:sz w:val="24"/>
          <w:szCs w:val="24"/>
        </w:rPr>
        <w:t>patienter at blive behandlet i eget hjem (</w:t>
      </w:r>
      <w:proofErr w:type="spellStart"/>
      <w:r w:rsidR="00294AE4" w:rsidRPr="00294AE4">
        <w:rPr>
          <w:rFonts w:ascii="Times New Roman" w:hAnsi="Times New Roman" w:cs="Times New Roman"/>
          <w:sz w:val="24"/>
          <w:szCs w:val="24"/>
        </w:rPr>
        <w:t>e.g</w:t>
      </w:r>
      <w:proofErr w:type="spellEnd"/>
      <w:r w:rsidR="00294AE4" w:rsidRPr="00294AE4">
        <w:rPr>
          <w:rFonts w:ascii="Times New Roman" w:hAnsi="Times New Roman" w:cs="Times New Roman"/>
          <w:sz w:val="24"/>
          <w:szCs w:val="24"/>
        </w:rPr>
        <w:t xml:space="preserve">., </w:t>
      </w:r>
      <w:proofErr w:type="spellStart"/>
      <w:r w:rsidR="00294AE4" w:rsidRPr="00294AE4">
        <w:rPr>
          <w:rFonts w:ascii="Times New Roman" w:hAnsi="Times New Roman" w:cs="Times New Roman"/>
          <w:sz w:val="24"/>
          <w:szCs w:val="24"/>
        </w:rPr>
        <w:t>Leff</w:t>
      </w:r>
      <w:proofErr w:type="spellEnd"/>
      <w:r w:rsidR="00294AE4" w:rsidRPr="00294AE4">
        <w:rPr>
          <w:rFonts w:ascii="Times New Roman" w:hAnsi="Times New Roman" w:cs="Times New Roman"/>
          <w:sz w:val="24"/>
          <w:szCs w:val="24"/>
        </w:rPr>
        <w:t xml:space="preserve"> et al. 2009, </w:t>
      </w:r>
      <w:proofErr w:type="spellStart"/>
      <w:r w:rsidR="00294AE4" w:rsidRPr="00294AE4">
        <w:rPr>
          <w:rFonts w:ascii="Times New Roman" w:hAnsi="Times New Roman" w:cs="Times New Roman"/>
          <w:sz w:val="24"/>
          <w:szCs w:val="24"/>
        </w:rPr>
        <w:t>Isaia</w:t>
      </w:r>
      <w:proofErr w:type="spellEnd"/>
      <w:r w:rsidR="00294AE4" w:rsidRPr="00294AE4">
        <w:rPr>
          <w:rFonts w:ascii="Times New Roman" w:hAnsi="Times New Roman" w:cs="Times New Roman"/>
          <w:sz w:val="24"/>
          <w:szCs w:val="24"/>
        </w:rPr>
        <w:t xml:space="preserve"> et al. 2009), og at patienter, der behandles i hjemmet, er mere tilfredse med deres </w:t>
      </w:r>
      <w:r w:rsidR="00F900B8">
        <w:rPr>
          <w:rFonts w:ascii="Times New Roman" w:hAnsi="Times New Roman" w:cs="Times New Roman"/>
          <w:sz w:val="24"/>
          <w:szCs w:val="24"/>
        </w:rPr>
        <w:t>patient</w:t>
      </w:r>
      <w:r w:rsidR="00294AE4">
        <w:rPr>
          <w:rFonts w:ascii="Times New Roman" w:hAnsi="Times New Roman" w:cs="Times New Roman"/>
          <w:sz w:val="24"/>
          <w:szCs w:val="24"/>
        </w:rPr>
        <w:t>forløb</w:t>
      </w:r>
      <w:r w:rsidR="00294AE4" w:rsidRPr="00294AE4">
        <w:rPr>
          <w:rFonts w:ascii="Times New Roman" w:hAnsi="Times New Roman" w:cs="Times New Roman"/>
          <w:sz w:val="24"/>
          <w:szCs w:val="24"/>
        </w:rPr>
        <w:t xml:space="preserve"> (Wilson et al. 2002). </w:t>
      </w:r>
      <w:r w:rsidR="00F900B8" w:rsidRPr="00294AE4">
        <w:rPr>
          <w:rFonts w:ascii="Times New Roman" w:hAnsi="Times New Roman" w:cs="Times New Roman"/>
          <w:sz w:val="24"/>
          <w:szCs w:val="24"/>
        </w:rPr>
        <w:t>Ikke alle patienters forløb, der er akutte, kræver</w:t>
      </w:r>
      <w:r w:rsidR="00F900B8">
        <w:rPr>
          <w:rFonts w:ascii="Times New Roman" w:hAnsi="Times New Roman" w:cs="Times New Roman"/>
          <w:sz w:val="24"/>
          <w:szCs w:val="24"/>
        </w:rPr>
        <w:t xml:space="preserve"> således</w:t>
      </w:r>
      <w:r w:rsidR="00F900B8" w:rsidRPr="00294AE4">
        <w:rPr>
          <w:rFonts w:ascii="Times New Roman" w:hAnsi="Times New Roman" w:cs="Times New Roman"/>
          <w:sz w:val="24"/>
          <w:szCs w:val="24"/>
        </w:rPr>
        <w:t xml:space="preserve"> en indlæggelse, men forløbene skal i praksis</w:t>
      </w:r>
      <w:r w:rsidR="00F900B8">
        <w:rPr>
          <w:rFonts w:ascii="Times New Roman" w:hAnsi="Times New Roman" w:cs="Times New Roman"/>
          <w:sz w:val="24"/>
          <w:szCs w:val="24"/>
        </w:rPr>
        <w:t xml:space="preserve"> </w:t>
      </w:r>
      <w:r w:rsidR="00F900B8" w:rsidRPr="00294AE4">
        <w:rPr>
          <w:rFonts w:ascii="Times New Roman" w:hAnsi="Times New Roman" w:cs="Times New Roman"/>
          <w:sz w:val="24"/>
          <w:szCs w:val="24"/>
        </w:rPr>
        <w:t>organiseres</w:t>
      </w:r>
      <w:r w:rsidR="008C1BE8">
        <w:rPr>
          <w:rFonts w:ascii="Times New Roman" w:hAnsi="Times New Roman" w:cs="Times New Roman"/>
          <w:sz w:val="24"/>
          <w:szCs w:val="24"/>
        </w:rPr>
        <w:t>, så de er</w:t>
      </w:r>
      <w:r w:rsidR="00F900B8" w:rsidRPr="00294AE4">
        <w:rPr>
          <w:rFonts w:ascii="Times New Roman" w:hAnsi="Times New Roman" w:cs="Times New Roman"/>
          <w:sz w:val="24"/>
          <w:szCs w:val="24"/>
        </w:rPr>
        <w:t xml:space="preserve"> til bedst gavn for borgeren/patienten.</w:t>
      </w:r>
      <w:r w:rsidR="00A70C7A" w:rsidRPr="00A70C7A">
        <w:t xml:space="preserve"> </w:t>
      </w:r>
      <w:r w:rsidR="00A70C7A" w:rsidRPr="00A70C7A">
        <w:rPr>
          <w:rFonts w:ascii="Times New Roman" w:hAnsi="Times New Roman" w:cs="Times New Roman"/>
          <w:sz w:val="24"/>
          <w:szCs w:val="24"/>
        </w:rPr>
        <w:t>Formålet med dette forskningsprojekt er at undersøge, hvordan en kommunalt baseret ”hospital at home” service kan organiseres, således at flere ældre medicinske patienter kan blive behandlet i eget hjem og dermed undgå en akut indlæggelse på hospitalet.</w:t>
      </w:r>
    </w:p>
    <w:p w:rsidR="001218C3" w:rsidRPr="001218C3" w:rsidRDefault="00A70C7A" w:rsidP="004C3D02">
      <w:p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62278A">
        <w:rPr>
          <w:rFonts w:ascii="Times New Roman" w:hAnsi="Times New Roman" w:cs="Times New Roman"/>
          <w:sz w:val="24"/>
          <w:szCs w:val="24"/>
        </w:rPr>
        <w:t xml:space="preserve"> </w:t>
      </w:r>
      <w:r w:rsidR="001218C3" w:rsidRPr="001218C3">
        <w:rPr>
          <w:rFonts w:ascii="Times New Roman" w:hAnsi="Times New Roman" w:cs="Times New Roman"/>
          <w:sz w:val="24"/>
          <w:szCs w:val="24"/>
        </w:rPr>
        <w:t>et tværsektorielt samarbejde imellem kommuner</w:t>
      </w:r>
      <w:r>
        <w:rPr>
          <w:rFonts w:ascii="Times New Roman" w:hAnsi="Times New Roman" w:cs="Times New Roman"/>
          <w:sz w:val="24"/>
          <w:szCs w:val="24"/>
        </w:rPr>
        <w:t xml:space="preserve"> (Silkeborg, Skive og Viborg)</w:t>
      </w:r>
      <w:r w:rsidR="001218C3" w:rsidRPr="001218C3">
        <w:rPr>
          <w:rFonts w:ascii="Times New Roman" w:hAnsi="Times New Roman" w:cs="Times New Roman"/>
          <w:sz w:val="24"/>
          <w:szCs w:val="24"/>
        </w:rPr>
        <w:t xml:space="preserve">, praktiserende læger, </w:t>
      </w:r>
      <w:r>
        <w:rPr>
          <w:rFonts w:ascii="Times New Roman" w:hAnsi="Times New Roman" w:cs="Times New Roman"/>
          <w:sz w:val="24"/>
          <w:szCs w:val="24"/>
        </w:rPr>
        <w:t>Hospitalsenhed Midt</w:t>
      </w:r>
      <w:r w:rsidR="001218C3" w:rsidRPr="001218C3">
        <w:rPr>
          <w:rFonts w:ascii="Times New Roman" w:hAnsi="Times New Roman" w:cs="Times New Roman"/>
          <w:sz w:val="24"/>
          <w:szCs w:val="24"/>
        </w:rPr>
        <w:t xml:space="preserve"> og præhospitalet</w:t>
      </w:r>
      <w:r>
        <w:rPr>
          <w:rFonts w:ascii="Times New Roman" w:hAnsi="Times New Roman" w:cs="Times New Roman"/>
          <w:sz w:val="24"/>
          <w:szCs w:val="24"/>
        </w:rPr>
        <w:t xml:space="preserve"> og på baggrund af evidensbaseret viden</w:t>
      </w:r>
      <w:r w:rsidR="001218C3" w:rsidRPr="001218C3">
        <w:rPr>
          <w:rFonts w:ascii="Times New Roman" w:hAnsi="Times New Roman" w:cs="Times New Roman"/>
          <w:sz w:val="24"/>
          <w:szCs w:val="24"/>
        </w:rPr>
        <w:t xml:space="preserve"> </w:t>
      </w:r>
      <w:r>
        <w:rPr>
          <w:rFonts w:ascii="Times New Roman" w:hAnsi="Times New Roman" w:cs="Times New Roman"/>
          <w:sz w:val="24"/>
          <w:szCs w:val="24"/>
        </w:rPr>
        <w:t>organiseres der nye</w:t>
      </w:r>
      <w:r w:rsidR="00F900B8">
        <w:rPr>
          <w:rFonts w:ascii="Times New Roman" w:hAnsi="Times New Roman" w:cs="Times New Roman"/>
          <w:sz w:val="24"/>
          <w:szCs w:val="24"/>
        </w:rPr>
        <w:t xml:space="preserve"> </w:t>
      </w:r>
      <w:r>
        <w:rPr>
          <w:rFonts w:ascii="Times New Roman" w:hAnsi="Times New Roman" w:cs="Times New Roman"/>
          <w:sz w:val="24"/>
          <w:szCs w:val="24"/>
        </w:rPr>
        <w:t>patient</w:t>
      </w:r>
      <w:r w:rsidR="001218C3" w:rsidRPr="001218C3">
        <w:rPr>
          <w:rFonts w:ascii="Times New Roman" w:hAnsi="Times New Roman" w:cs="Times New Roman"/>
          <w:sz w:val="24"/>
          <w:szCs w:val="24"/>
        </w:rPr>
        <w:t xml:space="preserve">forløb, således at </w:t>
      </w:r>
      <w:r w:rsidR="001218C3">
        <w:rPr>
          <w:rFonts w:ascii="Times New Roman" w:hAnsi="Times New Roman" w:cs="Times New Roman"/>
          <w:sz w:val="24"/>
          <w:szCs w:val="24"/>
        </w:rPr>
        <w:t xml:space="preserve">flere </w:t>
      </w:r>
      <w:r w:rsidR="001218C3" w:rsidRPr="001218C3">
        <w:rPr>
          <w:rFonts w:ascii="Times New Roman" w:hAnsi="Times New Roman" w:cs="Times New Roman"/>
          <w:sz w:val="24"/>
          <w:szCs w:val="24"/>
        </w:rPr>
        <w:t>ældre borgere kan blive behandlet i</w:t>
      </w:r>
      <w:r w:rsidR="00235B3C">
        <w:rPr>
          <w:rFonts w:ascii="Times New Roman" w:hAnsi="Times New Roman" w:cs="Times New Roman"/>
          <w:sz w:val="24"/>
          <w:szCs w:val="24"/>
        </w:rPr>
        <w:t xml:space="preserve"> eget</w:t>
      </w:r>
      <w:r w:rsidR="001218C3" w:rsidRPr="001218C3">
        <w:rPr>
          <w:rFonts w:ascii="Times New Roman" w:hAnsi="Times New Roman" w:cs="Times New Roman"/>
          <w:sz w:val="24"/>
          <w:szCs w:val="24"/>
        </w:rPr>
        <w:t xml:space="preserve"> hjem. </w:t>
      </w:r>
      <w:r w:rsidR="00033A32">
        <w:rPr>
          <w:rFonts w:ascii="Times New Roman" w:hAnsi="Times New Roman" w:cs="Times New Roman"/>
          <w:sz w:val="24"/>
          <w:szCs w:val="24"/>
        </w:rPr>
        <w:t>Det er ikke alene til gavn for borgeren, som undgår transport, ventetider, og eventuel indlæggelse herunder infektion og delirium, men v</w:t>
      </w:r>
      <w:r w:rsidR="001218C3" w:rsidRPr="001218C3">
        <w:rPr>
          <w:rFonts w:ascii="Times New Roman" w:hAnsi="Times New Roman" w:cs="Times New Roman"/>
          <w:sz w:val="24"/>
          <w:szCs w:val="24"/>
        </w:rPr>
        <w:t>ed at en langt større del af indsatsen over for ældre medicinske patienter løftes i det nære sundhedsvæsen</w:t>
      </w:r>
      <w:r w:rsidR="007A0FFB">
        <w:rPr>
          <w:rFonts w:ascii="Times New Roman" w:hAnsi="Times New Roman" w:cs="Times New Roman"/>
          <w:sz w:val="24"/>
          <w:szCs w:val="24"/>
        </w:rPr>
        <w:t>, som ofte har et større kendskab til borgeren,</w:t>
      </w:r>
      <w:r w:rsidR="001218C3" w:rsidRPr="001218C3">
        <w:rPr>
          <w:rFonts w:ascii="Times New Roman" w:hAnsi="Times New Roman" w:cs="Times New Roman"/>
          <w:sz w:val="24"/>
          <w:szCs w:val="24"/>
        </w:rPr>
        <w:t xml:space="preserve"> </w:t>
      </w:r>
      <w:r>
        <w:rPr>
          <w:rFonts w:ascii="Times New Roman" w:hAnsi="Times New Roman" w:cs="Times New Roman"/>
          <w:sz w:val="24"/>
          <w:szCs w:val="24"/>
        </w:rPr>
        <w:t>og tæt på borgeren effektiviseres indsatsen. Dertil f</w:t>
      </w:r>
      <w:r w:rsidR="001218C3" w:rsidRPr="001218C3">
        <w:rPr>
          <w:rFonts w:ascii="Times New Roman" w:hAnsi="Times New Roman" w:cs="Times New Roman"/>
          <w:sz w:val="24"/>
          <w:szCs w:val="24"/>
        </w:rPr>
        <w:t>orebygges</w:t>
      </w:r>
      <w:r w:rsidR="00033A32">
        <w:rPr>
          <w:rFonts w:ascii="Times New Roman" w:hAnsi="Times New Roman" w:cs="Times New Roman"/>
          <w:sz w:val="24"/>
          <w:szCs w:val="24"/>
        </w:rPr>
        <w:t xml:space="preserve"> og reduceres akutte</w:t>
      </w:r>
      <w:r w:rsidR="001218C3" w:rsidRPr="001218C3">
        <w:rPr>
          <w:rFonts w:ascii="Times New Roman" w:hAnsi="Times New Roman" w:cs="Times New Roman"/>
          <w:sz w:val="24"/>
          <w:szCs w:val="24"/>
        </w:rPr>
        <w:t xml:space="preserve"> indlæggelser </w:t>
      </w:r>
      <w:r w:rsidR="00033A32">
        <w:rPr>
          <w:rFonts w:ascii="Times New Roman" w:hAnsi="Times New Roman" w:cs="Times New Roman"/>
          <w:sz w:val="24"/>
          <w:szCs w:val="24"/>
        </w:rPr>
        <w:t>også på hospitalet. Ligeledes vil et</w:t>
      </w:r>
      <w:r w:rsidR="00033A32" w:rsidRPr="00033A32">
        <w:rPr>
          <w:rFonts w:ascii="Times New Roman" w:hAnsi="Times New Roman" w:cs="Times New Roman"/>
          <w:sz w:val="24"/>
          <w:szCs w:val="24"/>
        </w:rPr>
        <w:t xml:space="preserve"> tættere samarbejde mellem praktiserende læge, kommunal sygepleje og hospital i behandlingen af de svageste medicinske patienter over 65 år styrke sammenhængen i patientforløbet på tværs af sektorer</w:t>
      </w:r>
      <w:r w:rsidR="00033A32">
        <w:rPr>
          <w:rFonts w:ascii="Times New Roman" w:hAnsi="Times New Roman" w:cs="Times New Roman"/>
          <w:sz w:val="24"/>
          <w:szCs w:val="24"/>
        </w:rPr>
        <w:t>.</w:t>
      </w:r>
    </w:p>
    <w:p w:rsidR="00A70C7A" w:rsidRDefault="00A70C7A" w:rsidP="00A70C7A">
      <w:pPr>
        <w:spacing w:line="276" w:lineRule="auto"/>
        <w:jc w:val="both"/>
        <w:rPr>
          <w:rFonts w:ascii="Times New Roman" w:hAnsi="Times New Roman" w:cs="Times New Roman"/>
          <w:sz w:val="24"/>
          <w:szCs w:val="24"/>
        </w:rPr>
      </w:pPr>
      <w:r w:rsidRPr="001218C3">
        <w:rPr>
          <w:rFonts w:ascii="Times New Roman" w:hAnsi="Times New Roman" w:cs="Times New Roman"/>
          <w:sz w:val="24"/>
          <w:szCs w:val="24"/>
        </w:rPr>
        <w:t>Målet med projektet er ikke blot endnu et tiltag til at forebygge indlæggelser. Det er en dybdegående analyse af en case; et komplekst lokalt sundhedsvæsen, hvor der på nuværende tidspun</w:t>
      </w:r>
      <w:r w:rsidR="0062278A">
        <w:rPr>
          <w:rFonts w:ascii="Times New Roman" w:hAnsi="Times New Roman" w:cs="Times New Roman"/>
          <w:sz w:val="24"/>
          <w:szCs w:val="24"/>
        </w:rPr>
        <w:t xml:space="preserve">kt er flere </w:t>
      </w:r>
      <w:r w:rsidRPr="001218C3">
        <w:rPr>
          <w:rFonts w:ascii="Times New Roman" w:hAnsi="Times New Roman" w:cs="Times New Roman"/>
          <w:sz w:val="24"/>
          <w:szCs w:val="24"/>
        </w:rPr>
        <w:t xml:space="preserve">tiltag for at forebygge indlæggelser. </w:t>
      </w:r>
      <w:r w:rsidR="007E17AB">
        <w:rPr>
          <w:rFonts w:ascii="Times New Roman" w:hAnsi="Times New Roman" w:cs="Times New Roman"/>
          <w:sz w:val="24"/>
          <w:szCs w:val="24"/>
        </w:rPr>
        <w:t xml:space="preserve">Med udgangspunkt i disse og </w:t>
      </w:r>
      <w:r w:rsidRPr="001218C3">
        <w:rPr>
          <w:rFonts w:ascii="Times New Roman" w:hAnsi="Times New Roman" w:cs="Times New Roman"/>
          <w:sz w:val="24"/>
          <w:szCs w:val="24"/>
        </w:rPr>
        <w:t xml:space="preserve">de eksisterende overordnede rammer </w:t>
      </w:r>
      <w:r w:rsidR="007E17AB">
        <w:rPr>
          <w:rFonts w:ascii="Times New Roman" w:hAnsi="Times New Roman" w:cs="Times New Roman"/>
          <w:sz w:val="24"/>
          <w:szCs w:val="24"/>
        </w:rPr>
        <w:t>vil der organiseres nye optimerede patientforløb</w:t>
      </w:r>
      <w:r>
        <w:rPr>
          <w:rFonts w:ascii="Times New Roman" w:hAnsi="Times New Roman" w:cs="Times New Roman"/>
          <w:sz w:val="24"/>
          <w:szCs w:val="24"/>
        </w:rPr>
        <w:t xml:space="preserve"> med blandt andet lægefaglig opbakning 24/7 og mere diagnostik i hjemmet</w:t>
      </w:r>
      <w:r w:rsidRPr="001218C3">
        <w:rPr>
          <w:rFonts w:ascii="Times New Roman" w:hAnsi="Times New Roman" w:cs="Times New Roman"/>
          <w:sz w:val="24"/>
          <w:szCs w:val="24"/>
        </w:rPr>
        <w:t>. Et mere helhedsorienteret og integreret sundhedsvæsen stiller krav på flere niveauer. Det stiller krav til en fælles forståelse blandt de samarbejdede parter, den rette organisering, planlægning, klare rammer, gode lokale aftaler, de rette kompetencer, ledelsesmæssigt fokus på samarbejde, samt at de digitale og teknologiske muligheder for at kommunikere og koordinere bruges. Dertil kommer, at data er en afgørende forudsætning for mere optimal tilrettelæggelse af samlede patientforløb. Alt dette er i fokus i dette forskningsprojekt, hvor patienten er omdrejningspunktet.</w:t>
      </w:r>
    </w:p>
    <w:p w:rsidR="00A70C7A" w:rsidRPr="00CD691D" w:rsidRDefault="00A70C7A" w:rsidP="00A70C7A">
      <w:pPr>
        <w:spacing w:line="276" w:lineRule="auto"/>
        <w:jc w:val="both"/>
        <w:rPr>
          <w:rFonts w:ascii="Times New Roman" w:hAnsi="Times New Roman" w:cs="Times New Roman"/>
          <w:b/>
          <w:sz w:val="24"/>
          <w:szCs w:val="24"/>
        </w:rPr>
      </w:pPr>
      <w:r w:rsidRPr="00CD691D">
        <w:rPr>
          <w:rFonts w:ascii="Times New Roman" w:hAnsi="Times New Roman" w:cs="Times New Roman"/>
          <w:b/>
          <w:sz w:val="24"/>
          <w:szCs w:val="24"/>
        </w:rPr>
        <w:lastRenderedPageBreak/>
        <w:t>Baggrund</w:t>
      </w:r>
    </w:p>
    <w:p w:rsidR="001218C3" w:rsidRPr="001218C3" w:rsidRDefault="001218C3" w:rsidP="004C3D02">
      <w:pPr>
        <w:spacing w:line="276" w:lineRule="auto"/>
        <w:jc w:val="both"/>
        <w:rPr>
          <w:rFonts w:ascii="Times New Roman" w:hAnsi="Times New Roman" w:cs="Times New Roman"/>
          <w:sz w:val="24"/>
          <w:szCs w:val="24"/>
        </w:rPr>
      </w:pPr>
      <w:r w:rsidRPr="001218C3">
        <w:rPr>
          <w:rFonts w:ascii="Times New Roman" w:hAnsi="Times New Roman" w:cs="Times New Roman"/>
          <w:sz w:val="24"/>
          <w:szCs w:val="24"/>
        </w:rPr>
        <w:t xml:space="preserve">På nuværende tidspunkt </w:t>
      </w:r>
      <w:r w:rsidR="00175FC0">
        <w:rPr>
          <w:rFonts w:ascii="Times New Roman" w:hAnsi="Times New Roman" w:cs="Times New Roman"/>
          <w:sz w:val="24"/>
          <w:szCs w:val="24"/>
        </w:rPr>
        <w:t>behandles en del borgere allerede i eget hjem i et samarbejde mellem praktiserende læge og den kommunale sygepleje. Det varierer dog, hvor meget de kan i de tre kommuner samt hvor meget de praktiserende læger benytter muligheden for at bruge de kommunale sygeplejerskers kompetencer.</w:t>
      </w:r>
      <w:r w:rsidR="00175FC0" w:rsidRPr="001218C3">
        <w:rPr>
          <w:rFonts w:ascii="Times New Roman" w:hAnsi="Times New Roman" w:cs="Times New Roman"/>
          <w:sz w:val="24"/>
          <w:szCs w:val="24"/>
        </w:rPr>
        <w:t xml:space="preserve"> </w:t>
      </w:r>
      <w:r w:rsidR="00175FC0">
        <w:rPr>
          <w:rFonts w:ascii="Times New Roman" w:hAnsi="Times New Roman" w:cs="Times New Roman"/>
          <w:sz w:val="24"/>
          <w:szCs w:val="24"/>
        </w:rPr>
        <w:t>Andre</w:t>
      </w:r>
      <w:r w:rsidRPr="001218C3">
        <w:rPr>
          <w:rFonts w:ascii="Times New Roman" w:hAnsi="Times New Roman" w:cs="Times New Roman"/>
          <w:sz w:val="24"/>
          <w:szCs w:val="24"/>
        </w:rPr>
        <w:t xml:space="preserve"> borgere, der behandles i eget hjem (med hjælp fra de kommunale akutteams),</w:t>
      </w:r>
      <w:r w:rsidR="00175FC0">
        <w:rPr>
          <w:rFonts w:ascii="Times New Roman" w:hAnsi="Times New Roman" w:cs="Times New Roman"/>
          <w:sz w:val="24"/>
          <w:szCs w:val="24"/>
        </w:rPr>
        <w:t xml:space="preserve"> er</w:t>
      </w:r>
      <w:r w:rsidRPr="001218C3">
        <w:rPr>
          <w:rFonts w:ascii="Times New Roman" w:hAnsi="Times New Roman" w:cs="Times New Roman"/>
          <w:sz w:val="24"/>
          <w:szCs w:val="24"/>
        </w:rPr>
        <w:t xml:space="preserve"> borgere, der har været indlagt. </w:t>
      </w:r>
      <w:r w:rsidR="00175FC0">
        <w:rPr>
          <w:rFonts w:ascii="Times New Roman" w:hAnsi="Times New Roman" w:cs="Times New Roman"/>
          <w:sz w:val="24"/>
          <w:szCs w:val="24"/>
        </w:rPr>
        <w:t>Hospitalsl</w:t>
      </w:r>
      <w:r w:rsidRPr="001218C3">
        <w:rPr>
          <w:rFonts w:ascii="Times New Roman" w:hAnsi="Times New Roman" w:cs="Times New Roman"/>
          <w:sz w:val="24"/>
          <w:szCs w:val="24"/>
        </w:rPr>
        <w:t>ægen har behandlingsansvaret, og de bliver fulgt op på i eget hjem eksempelvis med en antibiotikabehandling.</w:t>
      </w:r>
      <w:r w:rsidR="00A43768">
        <w:rPr>
          <w:rFonts w:ascii="Times New Roman" w:hAnsi="Times New Roman" w:cs="Times New Roman"/>
          <w:sz w:val="24"/>
          <w:szCs w:val="24"/>
        </w:rPr>
        <w:t xml:space="preserve"> </w:t>
      </w:r>
      <w:r w:rsidRPr="001218C3">
        <w:rPr>
          <w:rFonts w:ascii="Times New Roman" w:hAnsi="Times New Roman" w:cs="Times New Roman"/>
          <w:sz w:val="24"/>
          <w:szCs w:val="24"/>
        </w:rPr>
        <w:t xml:space="preserve">I </w:t>
      </w:r>
      <w:r w:rsidR="00A70C7A">
        <w:rPr>
          <w:rFonts w:ascii="Times New Roman" w:hAnsi="Times New Roman" w:cs="Times New Roman"/>
          <w:sz w:val="24"/>
          <w:szCs w:val="24"/>
        </w:rPr>
        <w:t>dette forskningsprojekt</w:t>
      </w:r>
      <w:r w:rsidRPr="001218C3">
        <w:rPr>
          <w:rFonts w:ascii="Times New Roman" w:hAnsi="Times New Roman" w:cs="Times New Roman"/>
          <w:sz w:val="24"/>
          <w:szCs w:val="24"/>
        </w:rPr>
        <w:t xml:space="preserve"> </w:t>
      </w:r>
      <w:r w:rsidR="00A70C7A">
        <w:rPr>
          <w:rFonts w:ascii="Times New Roman" w:hAnsi="Times New Roman" w:cs="Times New Roman"/>
          <w:sz w:val="24"/>
          <w:szCs w:val="24"/>
        </w:rPr>
        <w:t xml:space="preserve">gør vi det muligt for </w:t>
      </w:r>
      <w:r w:rsidR="00175FC0">
        <w:rPr>
          <w:rFonts w:ascii="Times New Roman" w:hAnsi="Times New Roman" w:cs="Times New Roman"/>
          <w:sz w:val="24"/>
          <w:szCs w:val="24"/>
        </w:rPr>
        <w:t xml:space="preserve">endnu flere </w:t>
      </w:r>
      <w:r w:rsidRPr="001218C3">
        <w:rPr>
          <w:rFonts w:ascii="Times New Roman" w:hAnsi="Times New Roman" w:cs="Times New Roman"/>
          <w:sz w:val="24"/>
          <w:szCs w:val="24"/>
        </w:rPr>
        <w:t>borgere</w:t>
      </w:r>
      <w:r w:rsidR="004103DA">
        <w:rPr>
          <w:rFonts w:ascii="Times New Roman" w:hAnsi="Times New Roman" w:cs="Times New Roman"/>
          <w:sz w:val="24"/>
          <w:szCs w:val="24"/>
        </w:rPr>
        <w:t xml:space="preserve"> at blive behandlet i eget hjem fra starten af og dermed undgår de en akut</w:t>
      </w:r>
      <w:r w:rsidRPr="001218C3">
        <w:rPr>
          <w:rFonts w:ascii="Times New Roman" w:hAnsi="Times New Roman" w:cs="Times New Roman"/>
          <w:sz w:val="24"/>
          <w:szCs w:val="24"/>
        </w:rPr>
        <w:t xml:space="preserve"> indlæggelse. Akutafdelingen har i samarbejde med blandt andet Viborg kommune allerede på nuværende tidspunkt et tilbud til ældre borgere om blodtransfusion</w:t>
      </w:r>
      <w:r w:rsidR="00175FC0">
        <w:rPr>
          <w:rFonts w:ascii="Times New Roman" w:hAnsi="Times New Roman" w:cs="Times New Roman"/>
          <w:sz w:val="24"/>
          <w:szCs w:val="24"/>
        </w:rPr>
        <w:t xml:space="preserve"> i eget hjem</w:t>
      </w:r>
      <w:r w:rsidRPr="001218C3">
        <w:rPr>
          <w:rFonts w:ascii="Times New Roman" w:hAnsi="Times New Roman" w:cs="Times New Roman"/>
          <w:sz w:val="24"/>
          <w:szCs w:val="24"/>
        </w:rPr>
        <w:t xml:space="preserve"> (Aakjær et al. 2016). </w:t>
      </w:r>
      <w:r w:rsidR="004103DA">
        <w:rPr>
          <w:rFonts w:ascii="Times New Roman" w:hAnsi="Times New Roman" w:cs="Times New Roman"/>
          <w:sz w:val="24"/>
          <w:szCs w:val="24"/>
        </w:rPr>
        <w:t>Nu skabes der</w:t>
      </w:r>
      <w:r w:rsidRPr="001218C3">
        <w:rPr>
          <w:rFonts w:ascii="Times New Roman" w:hAnsi="Times New Roman" w:cs="Times New Roman"/>
          <w:sz w:val="24"/>
          <w:szCs w:val="24"/>
        </w:rPr>
        <w:t xml:space="preserve"> flere tilbud til ældre borgere om tværsektoriel behandling</w:t>
      </w:r>
      <w:r w:rsidR="004103DA">
        <w:rPr>
          <w:rFonts w:ascii="Times New Roman" w:hAnsi="Times New Roman" w:cs="Times New Roman"/>
          <w:sz w:val="24"/>
          <w:szCs w:val="24"/>
        </w:rPr>
        <w:t xml:space="preserve"> i eget hjem bygget op omkring </w:t>
      </w:r>
      <w:r w:rsidRPr="001218C3">
        <w:rPr>
          <w:rFonts w:ascii="Times New Roman" w:hAnsi="Times New Roman" w:cs="Times New Roman"/>
          <w:sz w:val="24"/>
          <w:szCs w:val="24"/>
        </w:rPr>
        <w:t xml:space="preserve">et allerede velfungerende samarbejde mellem </w:t>
      </w:r>
      <w:r w:rsidR="00235B3C">
        <w:rPr>
          <w:rFonts w:ascii="Times New Roman" w:hAnsi="Times New Roman" w:cs="Times New Roman"/>
          <w:sz w:val="24"/>
          <w:szCs w:val="24"/>
        </w:rPr>
        <w:t>praktiserende læger,</w:t>
      </w:r>
      <w:r w:rsidR="00235B3C" w:rsidRPr="001218C3">
        <w:rPr>
          <w:rFonts w:ascii="Times New Roman" w:hAnsi="Times New Roman" w:cs="Times New Roman"/>
          <w:sz w:val="24"/>
          <w:szCs w:val="24"/>
        </w:rPr>
        <w:t xml:space="preserve"> </w:t>
      </w:r>
      <w:r w:rsidR="00175FC0" w:rsidRPr="001218C3">
        <w:rPr>
          <w:rFonts w:ascii="Times New Roman" w:hAnsi="Times New Roman" w:cs="Times New Roman"/>
          <w:sz w:val="24"/>
          <w:szCs w:val="24"/>
        </w:rPr>
        <w:t>de kommunale akutteams</w:t>
      </w:r>
      <w:r w:rsidR="00235B3C">
        <w:rPr>
          <w:rFonts w:ascii="Times New Roman" w:hAnsi="Times New Roman" w:cs="Times New Roman"/>
          <w:sz w:val="24"/>
          <w:szCs w:val="24"/>
        </w:rPr>
        <w:t xml:space="preserve"> og </w:t>
      </w:r>
      <w:r w:rsidRPr="001218C3">
        <w:rPr>
          <w:rFonts w:ascii="Times New Roman" w:hAnsi="Times New Roman" w:cs="Times New Roman"/>
          <w:sz w:val="24"/>
          <w:szCs w:val="24"/>
        </w:rPr>
        <w:t>akutafdelingen</w:t>
      </w:r>
      <w:r w:rsidR="00235B3C">
        <w:rPr>
          <w:rFonts w:ascii="Times New Roman" w:hAnsi="Times New Roman" w:cs="Times New Roman"/>
          <w:sz w:val="24"/>
          <w:szCs w:val="24"/>
        </w:rPr>
        <w:t>,</w:t>
      </w:r>
      <w:r w:rsidRPr="001218C3">
        <w:rPr>
          <w:rFonts w:ascii="Times New Roman" w:hAnsi="Times New Roman" w:cs="Times New Roman"/>
          <w:sz w:val="24"/>
          <w:szCs w:val="24"/>
        </w:rPr>
        <w:t xml:space="preserve"> og hvor kommuner, almen praksis, akutafdelingen samt præhospitalet samarbejder tæt for at sikre sammenhæng i patientforløbet. For at dette kan lykkes, kræves der, at der på baggrund af en grundig kortlægning tænkes i nye baner og prioriteres anderledes.</w:t>
      </w:r>
    </w:p>
    <w:p w:rsidR="001218C3" w:rsidRPr="001218C3" w:rsidRDefault="001218C3" w:rsidP="004C3D02">
      <w:pPr>
        <w:spacing w:line="276" w:lineRule="auto"/>
        <w:jc w:val="both"/>
        <w:rPr>
          <w:rFonts w:ascii="Times New Roman" w:hAnsi="Times New Roman" w:cs="Times New Roman"/>
          <w:sz w:val="24"/>
          <w:szCs w:val="24"/>
        </w:rPr>
      </w:pPr>
      <w:r w:rsidRPr="001218C3">
        <w:rPr>
          <w:rFonts w:ascii="Times New Roman" w:hAnsi="Times New Roman" w:cs="Times New Roman"/>
          <w:sz w:val="24"/>
          <w:szCs w:val="24"/>
        </w:rPr>
        <w:t>Selv om akut indlæggelse er den traditionelle løsning, når akut opstået sygdom skal behandles, er der et alternativ. Internationalt kaldes disse ”hospital at home” services, og defineres som: en service, der tilbyder aktiv behandling af en tilstand, der ellers ville have krævet akut hospitalsindlæggelse, udført over en kortere tidsperiode af sundhedsprofessionelle i patientens eget hjem (</w:t>
      </w:r>
      <w:proofErr w:type="spellStart"/>
      <w:r w:rsidRPr="001218C3">
        <w:rPr>
          <w:rFonts w:ascii="Times New Roman" w:hAnsi="Times New Roman" w:cs="Times New Roman"/>
          <w:sz w:val="24"/>
          <w:szCs w:val="24"/>
        </w:rPr>
        <w:t>Shepperd</w:t>
      </w:r>
      <w:proofErr w:type="spellEnd"/>
      <w:r w:rsidRPr="001218C3">
        <w:rPr>
          <w:rFonts w:ascii="Times New Roman" w:hAnsi="Times New Roman" w:cs="Times New Roman"/>
          <w:sz w:val="24"/>
          <w:szCs w:val="24"/>
        </w:rPr>
        <w:t xml:space="preserve"> et al. 2014).</w:t>
      </w:r>
      <w:r w:rsidR="00E65411">
        <w:rPr>
          <w:rFonts w:ascii="Times New Roman" w:hAnsi="Times New Roman" w:cs="Times New Roman"/>
          <w:sz w:val="24"/>
          <w:szCs w:val="24"/>
        </w:rPr>
        <w:t xml:space="preserve"> Mange af disse services er rette</w:t>
      </w:r>
      <w:r w:rsidR="008C1BE8">
        <w:rPr>
          <w:rFonts w:ascii="Times New Roman" w:hAnsi="Times New Roman" w:cs="Times New Roman"/>
          <w:sz w:val="24"/>
          <w:szCs w:val="24"/>
        </w:rPr>
        <w:t>t</w:t>
      </w:r>
      <w:r w:rsidR="00E65411">
        <w:rPr>
          <w:rFonts w:ascii="Times New Roman" w:hAnsi="Times New Roman" w:cs="Times New Roman"/>
          <w:sz w:val="24"/>
          <w:szCs w:val="24"/>
        </w:rPr>
        <w:t xml:space="preserve"> mod ældre medicinske patienter, men servicen kan være organiseret på forskellig vis, fokusere på forskellige patientkategorier, og være hospitals- eller kommunalt baseret</w:t>
      </w:r>
      <w:r w:rsidR="00E65411" w:rsidRPr="00E65411">
        <w:rPr>
          <w:rFonts w:ascii="Times New Roman" w:hAnsi="Times New Roman" w:cs="Times New Roman"/>
          <w:sz w:val="24"/>
          <w:szCs w:val="24"/>
        </w:rPr>
        <w:t xml:space="preserve"> </w:t>
      </w:r>
      <w:r w:rsidR="00E65411">
        <w:rPr>
          <w:rFonts w:ascii="Times New Roman" w:hAnsi="Times New Roman" w:cs="Times New Roman"/>
          <w:sz w:val="24"/>
          <w:szCs w:val="24"/>
        </w:rPr>
        <w:t>(</w:t>
      </w:r>
      <w:proofErr w:type="spellStart"/>
      <w:r w:rsidR="00E65411" w:rsidRPr="006D6442">
        <w:rPr>
          <w:rFonts w:ascii="Times New Roman" w:hAnsi="Times New Roman" w:cs="Times New Roman"/>
          <w:sz w:val="24"/>
          <w:szCs w:val="24"/>
        </w:rPr>
        <w:t>Shepperd</w:t>
      </w:r>
      <w:proofErr w:type="spellEnd"/>
      <w:r w:rsidR="00E65411" w:rsidRPr="006D6442">
        <w:rPr>
          <w:rFonts w:ascii="Times New Roman" w:hAnsi="Times New Roman" w:cs="Times New Roman"/>
          <w:sz w:val="24"/>
          <w:szCs w:val="24"/>
        </w:rPr>
        <w:t xml:space="preserve"> </w:t>
      </w:r>
      <w:r w:rsidR="00E65411">
        <w:rPr>
          <w:rFonts w:ascii="Times New Roman" w:hAnsi="Times New Roman" w:cs="Times New Roman"/>
          <w:sz w:val="24"/>
          <w:szCs w:val="24"/>
        </w:rPr>
        <w:t xml:space="preserve">&amp; </w:t>
      </w:r>
      <w:proofErr w:type="spellStart"/>
      <w:r w:rsidR="00E65411" w:rsidRPr="006D6442">
        <w:rPr>
          <w:rFonts w:ascii="Times New Roman" w:hAnsi="Times New Roman" w:cs="Times New Roman"/>
          <w:sz w:val="24"/>
          <w:szCs w:val="24"/>
        </w:rPr>
        <w:t>Iliffe</w:t>
      </w:r>
      <w:proofErr w:type="spellEnd"/>
      <w:r w:rsidR="00E65411">
        <w:rPr>
          <w:rFonts w:ascii="Times New Roman" w:hAnsi="Times New Roman" w:cs="Times New Roman"/>
          <w:sz w:val="24"/>
          <w:szCs w:val="24"/>
        </w:rPr>
        <w:t xml:space="preserve"> 2005).</w:t>
      </w:r>
    </w:p>
    <w:p w:rsidR="001218C3" w:rsidRPr="001218C3" w:rsidRDefault="001218C3" w:rsidP="004C3D02">
      <w:pPr>
        <w:spacing w:line="276" w:lineRule="auto"/>
        <w:jc w:val="both"/>
        <w:rPr>
          <w:rFonts w:ascii="Times New Roman" w:hAnsi="Times New Roman" w:cs="Times New Roman"/>
          <w:sz w:val="24"/>
          <w:szCs w:val="24"/>
        </w:rPr>
      </w:pPr>
      <w:r w:rsidRPr="001218C3">
        <w:rPr>
          <w:rFonts w:ascii="Times New Roman" w:hAnsi="Times New Roman" w:cs="Times New Roman"/>
          <w:sz w:val="24"/>
          <w:szCs w:val="24"/>
        </w:rPr>
        <w:t>I de nationale og regionale mål er der fokus på forebyggelige indlæggelser blandt ældre medicinske patienter. Forebyggelige indlæggelser dækker over indlæggelser, som det er muligt at forebygge ved at ændre eller forbedre indsatsen i en den kommunale og/eller regionale sektor (KL et al. 2013). Der er flere årsager til at dette fokus. Andelen af den danske befolkning, der er fyldt 65 år, forventes at stige fra 16 pct. i dag til 25 pct. i 2042. Den demografiske udvikling betyder at der vil komme flere ældre – ældre, som vil have flere kroniske sygdomme. Dette vil betyde en højere efterspørgsel efter sundhedsydelser, en opgave som det danske sygehusvæsen ikke kan løfte alene (Sundheds og ældreministeriet 2016). På trods af, at gruppen af ældre medicinske patienter kun udgør omkring 2 pct. af befolkningen, udgør deres sundhedsforbrug omkring 15 pct. af kommunernes udgifter til medfinansiering. Der er således tale om patientgrupper, hvis størrelse og tyngde af sundhedsforbruget betyder, at de er særlig interessante i forebyggelsesøjemed (KL et al. 2013).</w:t>
      </w:r>
    </w:p>
    <w:p w:rsidR="001218C3" w:rsidRPr="001218C3" w:rsidRDefault="001218C3" w:rsidP="004C3D02">
      <w:pPr>
        <w:spacing w:line="276" w:lineRule="auto"/>
        <w:jc w:val="both"/>
        <w:rPr>
          <w:rFonts w:ascii="Times New Roman" w:hAnsi="Times New Roman" w:cs="Times New Roman"/>
          <w:sz w:val="24"/>
          <w:szCs w:val="24"/>
        </w:rPr>
      </w:pPr>
      <w:r w:rsidRPr="001218C3">
        <w:rPr>
          <w:rFonts w:ascii="Times New Roman" w:hAnsi="Times New Roman" w:cs="Times New Roman"/>
          <w:sz w:val="24"/>
          <w:szCs w:val="24"/>
        </w:rPr>
        <w:t>Politisk er der et øget fokus på, at et stigende antal patienter skal behandles i eget hjem og i det nære sundhedsvæsen. I juni 2017 udkom afrapporteringen ”Udvalg om det nære og sammenhængende sundhedsvæsen”. Deri er 20 anbefalinger for, hvordan det nære sundsvæsen kan forbedres i forhold til tre forskellige patientgrupper heriblandt den ældre medicinske patient. Flere mener dog at anbefalingerne ikke er konkrete nok (Lægeforeningen 2017). Sundhedsministeren Ellen Trane Nørby har ligeledes udtalt at langt flere patienter skal behandles i eget hjem (Kjeldsen 2017).</w:t>
      </w:r>
    </w:p>
    <w:p w:rsidR="00395118" w:rsidRPr="00395118" w:rsidRDefault="00395118" w:rsidP="004C3D02">
      <w:pPr>
        <w:spacing w:line="276" w:lineRule="auto"/>
        <w:jc w:val="both"/>
        <w:rPr>
          <w:rFonts w:ascii="Times New Roman" w:hAnsi="Times New Roman" w:cs="Times New Roman"/>
          <w:b/>
          <w:sz w:val="24"/>
          <w:szCs w:val="24"/>
        </w:rPr>
      </w:pPr>
      <w:r w:rsidRPr="00395118">
        <w:rPr>
          <w:rFonts w:ascii="Times New Roman" w:hAnsi="Times New Roman" w:cs="Times New Roman"/>
          <w:b/>
          <w:sz w:val="24"/>
          <w:szCs w:val="24"/>
        </w:rPr>
        <w:lastRenderedPageBreak/>
        <w:t>Metode</w:t>
      </w:r>
    </w:p>
    <w:p w:rsidR="00650FB1" w:rsidRDefault="00650FB1" w:rsidP="004103DA">
      <w:pPr>
        <w:spacing w:line="276" w:lineRule="auto"/>
        <w:jc w:val="both"/>
        <w:rPr>
          <w:rFonts w:ascii="Times New Roman" w:hAnsi="Times New Roman" w:cs="Times New Roman"/>
          <w:sz w:val="24"/>
          <w:szCs w:val="24"/>
        </w:rPr>
      </w:pPr>
      <w:r w:rsidRPr="00650FB1">
        <w:rPr>
          <w:rFonts w:ascii="Times New Roman" w:hAnsi="Times New Roman" w:cs="Times New Roman"/>
          <w:sz w:val="24"/>
          <w:szCs w:val="24"/>
        </w:rPr>
        <w:t>Projektet vil</w:t>
      </w:r>
      <w:r w:rsidR="004103DA">
        <w:rPr>
          <w:rFonts w:ascii="Times New Roman" w:hAnsi="Times New Roman" w:cs="Times New Roman"/>
          <w:sz w:val="24"/>
          <w:szCs w:val="24"/>
        </w:rPr>
        <w:t xml:space="preserve"> i de første faser</w:t>
      </w:r>
      <w:r w:rsidRPr="00650FB1">
        <w:rPr>
          <w:rFonts w:ascii="Times New Roman" w:hAnsi="Times New Roman" w:cs="Times New Roman"/>
          <w:sz w:val="24"/>
          <w:szCs w:val="24"/>
        </w:rPr>
        <w:t xml:space="preserve"> tage en aktionsforskningstilgang, da projektets formål retter sig mod forandring af eksisterende praksis i forbindelse med behandlingen af ældre medicinske patienter.</w:t>
      </w:r>
      <w:r w:rsidR="004103DA">
        <w:rPr>
          <w:rFonts w:ascii="Times New Roman" w:hAnsi="Times New Roman" w:cs="Times New Roman"/>
          <w:sz w:val="24"/>
          <w:szCs w:val="24"/>
        </w:rPr>
        <w:t xml:space="preserve"> Med</w:t>
      </w:r>
      <w:r w:rsidR="00BA5E08">
        <w:rPr>
          <w:rFonts w:ascii="Times New Roman" w:hAnsi="Times New Roman" w:cs="Times New Roman"/>
          <w:sz w:val="24"/>
          <w:szCs w:val="24"/>
        </w:rPr>
        <w:t xml:space="preserve"> denne tilgang kan praktikere understøttet af</w:t>
      </w:r>
      <w:r w:rsidR="004103DA">
        <w:rPr>
          <w:rFonts w:ascii="Times New Roman" w:hAnsi="Times New Roman" w:cs="Times New Roman"/>
          <w:sz w:val="24"/>
          <w:szCs w:val="24"/>
        </w:rPr>
        <w:t xml:space="preserve"> forskere i tæt samarbejde </w:t>
      </w:r>
      <w:r w:rsidR="001E16C7">
        <w:rPr>
          <w:rFonts w:ascii="Times New Roman" w:hAnsi="Times New Roman" w:cs="Times New Roman"/>
          <w:sz w:val="24"/>
          <w:szCs w:val="24"/>
        </w:rPr>
        <w:t>finde ud af, hvordan de</w:t>
      </w:r>
      <w:r w:rsidR="004103DA">
        <w:rPr>
          <w:rFonts w:ascii="Times New Roman" w:hAnsi="Times New Roman" w:cs="Times New Roman"/>
          <w:sz w:val="24"/>
          <w:szCs w:val="24"/>
        </w:rPr>
        <w:t xml:space="preserve"> nye patientfo</w:t>
      </w:r>
      <w:r w:rsidR="00415A48">
        <w:rPr>
          <w:rFonts w:ascii="Times New Roman" w:hAnsi="Times New Roman" w:cs="Times New Roman"/>
          <w:sz w:val="24"/>
          <w:szCs w:val="24"/>
        </w:rPr>
        <w:t xml:space="preserve">rløb </w:t>
      </w:r>
      <w:r w:rsidR="00E6521F">
        <w:rPr>
          <w:rFonts w:ascii="Times New Roman" w:hAnsi="Times New Roman" w:cs="Times New Roman"/>
          <w:sz w:val="24"/>
          <w:szCs w:val="24"/>
        </w:rPr>
        <w:t>i</w:t>
      </w:r>
      <w:r w:rsidR="004103DA">
        <w:rPr>
          <w:rFonts w:ascii="Times New Roman" w:hAnsi="Times New Roman" w:cs="Times New Roman"/>
          <w:sz w:val="24"/>
          <w:szCs w:val="24"/>
        </w:rPr>
        <w:t xml:space="preserve"> borgeren</w:t>
      </w:r>
      <w:r w:rsidR="00E6521F">
        <w:rPr>
          <w:rFonts w:ascii="Times New Roman" w:hAnsi="Times New Roman" w:cs="Times New Roman"/>
          <w:sz w:val="24"/>
          <w:szCs w:val="24"/>
        </w:rPr>
        <w:t>s</w:t>
      </w:r>
      <w:r w:rsidR="004103DA">
        <w:rPr>
          <w:rFonts w:ascii="Times New Roman" w:hAnsi="Times New Roman" w:cs="Times New Roman"/>
          <w:sz w:val="24"/>
          <w:szCs w:val="24"/>
        </w:rPr>
        <w:t xml:space="preserve"> eget nærmiljø</w:t>
      </w:r>
      <w:r w:rsidR="001E16C7">
        <w:rPr>
          <w:rFonts w:ascii="Times New Roman" w:hAnsi="Times New Roman" w:cs="Times New Roman"/>
          <w:sz w:val="24"/>
          <w:szCs w:val="24"/>
        </w:rPr>
        <w:t xml:space="preserve"> skal organiseres</w:t>
      </w:r>
      <w:r w:rsidR="004103DA">
        <w:rPr>
          <w:rFonts w:ascii="Times New Roman" w:hAnsi="Times New Roman" w:cs="Times New Roman"/>
          <w:sz w:val="24"/>
          <w:szCs w:val="24"/>
        </w:rPr>
        <w:t>.</w:t>
      </w:r>
      <w:r w:rsidR="00235B3C">
        <w:rPr>
          <w:rFonts w:ascii="Times New Roman" w:hAnsi="Times New Roman" w:cs="Times New Roman"/>
          <w:sz w:val="24"/>
          <w:szCs w:val="24"/>
        </w:rPr>
        <w:t xml:space="preserve"> </w:t>
      </w:r>
      <w:r w:rsidRPr="00650FB1">
        <w:rPr>
          <w:rFonts w:ascii="Times New Roman" w:hAnsi="Times New Roman" w:cs="Times New Roman"/>
          <w:sz w:val="24"/>
          <w:szCs w:val="24"/>
        </w:rPr>
        <w:t xml:space="preserve">Faserne er ligeledes bygget op omkring processerne </w:t>
      </w:r>
      <w:proofErr w:type="spellStart"/>
      <w:r w:rsidRPr="00650FB1">
        <w:rPr>
          <w:rFonts w:ascii="Times New Roman" w:hAnsi="Times New Roman" w:cs="Times New Roman"/>
          <w:sz w:val="24"/>
          <w:szCs w:val="24"/>
        </w:rPr>
        <w:t>context</w:t>
      </w:r>
      <w:proofErr w:type="spellEnd"/>
      <w:r w:rsidRPr="00650FB1">
        <w:rPr>
          <w:rFonts w:ascii="Times New Roman" w:hAnsi="Times New Roman" w:cs="Times New Roman"/>
          <w:sz w:val="24"/>
          <w:szCs w:val="24"/>
        </w:rPr>
        <w:t xml:space="preserve"> and purpose (forståelse af kontekst, hvad er målet), </w:t>
      </w:r>
      <w:proofErr w:type="spellStart"/>
      <w:r w:rsidRPr="00650FB1">
        <w:rPr>
          <w:rFonts w:ascii="Times New Roman" w:hAnsi="Times New Roman" w:cs="Times New Roman"/>
          <w:sz w:val="24"/>
          <w:szCs w:val="24"/>
        </w:rPr>
        <w:t>constructing</w:t>
      </w:r>
      <w:proofErr w:type="spellEnd"/>
      <w:r w:rsidRPr="00650FB1">
        <w:rPr>
          <w:rFonts w:ascii="Times New Roman" w:hAnsi="Times New Roman" w:cs="Times New Roman"/>
          <w:sz w:val="24"/>
          <w:szCs w:val="24"/>
        </w:rPr>
        <w:t xml:space="preserve"> (overblik over situationen, hvor kan der skabes forandring/forbedring, og hvem skal inviteres med i samarbejdet), </w:t>
      </w:r>
      <w:proofErr w:type="spellStart"/>
      <w:r w:rsidRPr="00650FB1">
        <w:rPr>
          <w:rFonts w:ascii="Times New Roman" w:hAnsi="Times New Roman" w:cs="Times New Roman"/>
          <w:sz w:val="24"/>
          <w:szCs w:val="24"/>
        </w:rPr>
        <w:t>planning</w:t>
      </w:r>
      <w:proofErr w:type="spellEnd"/>
      <w:r w:rsidRPr="00650FB1">
        <w:rPr>
          <w:rFonts w:ascii="Times New Roman" w:hAnsi="Times New Roman" w:cs="Times New Roman"/>
          <w:sz w:val="24"/>
          <w:szCs w:val="24"/>
        </w:rPr>
        <w:t xml:space="preserve"> action (hvilke forandringer skal der arbejdes med og hvordan), </w:t>
      </w:r>
      <w:proofErr w:type="spellStart"/>
      <w:r w:rsidRPr="00650FB1">
        <w:rPr>
          <w:rFonts w:ascii="Times New Roman" w:hAnsi="Times New Roman" w:cs="Times New Roman"/>
          <w:sz w:val="24"/>
          <w:szCs w:val="24"/>
        </w:rPr>
        <w:t>taking</w:t>
      </w:r>
      <w:proofErr w:type="spellEnd"/>
      <w:r w:rsidRPr="00650FB1">
        <w:rPr>
          <w:rFonts w:ascii="Times New Roman" w:hAnsi="Times New Roman" w:cs="Times New Roman"/>
          <w:sz w:val="24"/>
          <w:szCs w:val="24"/>
        </w:rPr>
        <w:t xml:space="preserve"> action (forandringerne implementeres) og </w:t>
      </w:r>
      <w:proofErr w:type="spellStart"/>
      <w:r w:rsidRPr="00650FB1">
        <w:rPr>
          <w:rFonts w:ascii="Times New Roman" w:hAnsi="Times New Roman" w:cs="Times New Roman"/>
          <w:sz w:val="24"/>
          <w:szCs w:val="24"/>
        </w:rPr>
        <w:t>evaluating</w:t>
      </w:r>
      <w:proofErr w:type="spellEnd"/>
      <w:r w:rsidRPr="00650FB1">
        <w:rPr>
          <w:rFonts w:ascii="Times New Roman" w:hAnsi="Times New Roman" w:cs="Times New Roman"/>
          <w:sz w:val="24"/>
          <w:szCs w:val="24"/>
        </w:rPr>
        <w:t xml:space="preserve"> action (forandringerne evalueres) (Coghlan 2010:8).</w:t>
      </w:r>
      <w:r>
        <w:rPr>
          <w:rFonts w:ascii="Times New Roman" w:hAnsi="Times New Roman" w:cs="Times New Roman"/>
          <w:sz w:val="24"/>
          <w:szCs w:val="24"/>
        </w:rPr>
        <w:t xml:space="preserve"> De enkelte faser i projektet er uddybet i </w:t>
      </w:r>
      <w:r w:rsidR="00E6521F">
        <w:rPr>
          <w:rFonts w:ascii="Times New Roman" w:hAnsi="Times New Roman" w:cs="Times New Roman"/>
          <w:sz w:val="24"/>
          <w:szCs w:val="24"/>
        </w:rPr>
        <w:t xml:space="preserve">tids- og </w:t>
      </w:r>
      <w:r>
        <w:rPr>
          <w:rFonts w:ascii="Times New Roman" w:hAnsi="Times New Roman" w:cs="Times New Roman"/>
          <w:sz w:val="24"/>
          <w:szCs w:val="24"/>
        </w:rPr>
        <w:t>aktivitetsplanen.</w:t>
      </w:r>
      <w:r w:rsidR="009D328B">
        <w:rPr>
          <w:rFonts w:ascii="Times New Roman" w:hAnsi="Times New Roman" w:cs="Times New Roman"/>
          <w:sz w:val="24"/>
          <w:szCs w:val="24"/>
        </w:rPr>
        <w:t xml:space="preserve"> Under kortlægningsfasen vil </w:t>
      </w:r>
      <w:r w:rsidR="00EC1392">
        <w:rPr>
          <w:rFonts w:ascii="Times New Roman" w:hAnsi="Times New Roman" w:cs="Times New Roman"/>
          <w:sz w:val="24"/>
          <w:szCs w:val="24"/>
        </w:rPr>
        <w:t xml:space="preserve">klassiske </w:t>
      </w:r>
      <w:r w:rsidR="009D328B">
        <w:rPr>
          <w:rFonts w:ascii="Times New Roman" w:hAnsi="Times New Roman" w:cs="Times New Roman"/>
          <w:sz w:val="24"/>
          <w:szCs w:val="24"/>
        </w:rPr>
        <w:t>antropologiske metoder bestående af observation og interviews</w:t>
      </w:r>
      <w:r w:rsidR="007154CF">
        <w:rPr>
          <w:rFonts w:ascii="Times New Roman" w:hAnsi="Times New Roman" w:cs="Times New Roman"/>
          <w:sz w:val="24"/>
          <w:szCs w:val="24"/>
        </w:rPr>
        <w:t xml:space="preserve"> primært</w:t>
      </w:r>
      <w:r w:rsidR="009D328B">
        <w:rPr>
          <w:rFonts w:ascii="Times New Roman" w:hAnsi="Times New Roman" w:cs="Times New Roman"/>
          <w:sz w:val="24"/>
          <w:szCs w:val="24"/>
        </w:rPr>
        <w:t xml:space="preserve"> benyttes. </w:t>
      </w:r>
      <w:r w:rsidR="00EC1392">
        <w:rPr>
          <w:rFonts w:ascii="Times New Roman" w:hAnsi="Times New Roman" w:cs="Times New Roman"/>
          <w:sz w:val="24"/>
          <w:szCs w:val="24"/>
        </w:rPr>
        <w:t xml:space="preserve">Forskningsmæssigt vil en organisationsteoretisk tilgang </w:t>
      </w:r>
      <w:r w:rsidR="004103DA">
        <w:rPr>
          <w:rFonts w:ascii="Times New Roman" w:hAnsi="Times New Roman" w:cs="Times New Roman"/>
          <w:sz w:val="24"/>
          <w:szCs w:val="24"/>
        </w:rPr>
        <w:t>med fokus på</w:t>
      </w:r>
      <w:r w:rsidR="00EC1392">
        <w:rPr>
          <w:rFonts w:ascii="Times New Roman" w:hAnsi="Times New Roman" w:cs="Times New Roman"/>
          <w:sz w:val="24"/>
          <w:szCs w:val="24"/>
        </w:rPr>
        <w:t xml:space="preserve"> </w:t>
      </w:r>
      <w:proofErr w:type="spellStart"/>
      <w:r w:rsidR="00EC1392">
        <w:rPr>
          <w:rFonts w:ascii="Times New Roman" w:hAnsi="Times New Roman" w:cs="Times New Roman"/>
          <w:sz w:val="24"/>
          <w:szCs w:val="24"/>
        </w:rPr>
        <w:t>collaborative</w:t>
      </w:r>
      <w:proofErr w:type="spellEnd"/>
      <w:r w:rsidR="00EC1392">
        <w:rPr>
          <w:rFonts w:ascii="Times New Roman" w:hAnsi="Times New Roman" w:cs="Times New Roman"/>
          <w:sz w:val="24"/>
          <w:szCs w:val="24"/>
        </w:rPr>
        <w:t xml:space="preserve"> </w:t>
      </w:r>
      <w:proofErr w:type="spellStart"/>
      <w:r w:rsidR="00EC1392">
        <w:rPr>
          <w:rFonts w:ascii="Times New Roman" w:hAnsi="Times New Roman" w:cs="Times New Roman"/>
          <w:sz w:val="24"/>
          <w:szCs w:val="24"/>
        </w:rPr>
        <w:t>communities</w:t>
      </w:r>
      <w:proofErr w:type="spellEnd"/>
      <w:r w:rsidR="004103DA">
        <w:rPr>
          <w:rFonts w:ascii="Times New Roman" w:hAnsi="Times New Roman" w:cs="Times New Roman"/>
          <w:sz w:val="24"/>
          <w:szCs w:val="24"/>
        </w:rPr>
        <w:t xml:space="preserve"> anvendes</w:t>
      </w:r>
      <w:r w:rsidR="00EC1392">
        <w:rPr>
          <w:rFonts w:ascii="Times New Roman" w:hAnsi="Times New Roman" w:cs="Times New Roman"/>
          <w:sz w:val="24"/>
          <w:szCs w:val="24"/>
        </w:rPr>
        <w:t>.</w:t>
      </w:r>
      <w:r w:rsidR="004103DA">
        <w:rPr>
          <w:rFonts w:ascii="Times New Roman" w:hAnsi="Times New Roman" w:cs="Times New Roman"/>
          <w:sz w:val="24"/>
          <w:szCs w:val="24"/>
        </w:rPr>
        <w:t xml:space="preserve"> I evalueringsfasen vil projektet tilstræbe en bred evaluering af de nye patientforløb og derfor anvende</w:t>
      </w:r>
      <w:r w:rsidR="00E6521F">
        <w:rPr>
          <w:rFonts w:ascii="Times New Roman" w:hAnsi="Times New Roman" w:cs="Times New Roman"/>
          <w:sz w:val="24"/>
          <w:szCs w:val="24"/>
        </w:rPr>
        <w:t xml:space="preserve"> en række </w:t>
      </w:r>
      <w:r w:rsidRPr="00650FB1">
        <w:rPr>
          <w:rFonts w:ascii="Times New Roman" w:hAnsi="Times New Roman" w:cs="Times New Roman"/>
          <w:sz w:val="24"/>
          <w:szCs w:val="24"/>
        </w:rPr>
        <w:t>metoder så som litteraturgennemgang, kvalitative interviews</w:t>
      </w:r>
      <w:r>
        <w:rPr>
          <w:rFonts w:ascii="Times New Roman" w:hAnsi="Times New Roman" w:cs="Times New Roman"/>
          <w:sz w:val="24"/>
          <w:szCs w:val="24"/>
        </w:rPr>
        <w:t xml:space="preserve"> og </w:t>
      </w:r>
      <w:r w:rsidRPr="00650FB1">
        <w:rPr>
          <w:rFonts w:ascii="Times New Roman" w:hAnsi="Times New Roman" w:cs="Times New Roman"/>
          <w:sz w:val="24"/>
          <w:szCs w:val="24"/>
        </w:rPr>
        <w:t>observationer, spørgeskemaer, analyse af administrative data samt s</w:t>
      </w:r>
      <w:r w:rsidR="00D91CD4">
        <w:rPr>
          <w:rFonts w:ascii="Times New Roman" w:hAnsi="Times New Roman" w:cs="Times New Roman"/>
          <w:sz w:val="24"/>
          <w:szCs w:val="24"/>
        </w:rPr>
        <w:t>undhedsøkonomiske</w:t>
      </w:r>
      <w:r w:rsidRPr="00650FB1">
        <w:rPr>
          <w:rFonts w:ascii="Times New Roman" w:hAnsi="Times New Roman" w:cs="Times New Roman"/>
          <w:sz w:val="24"/>
          <w:szCs w:val="24"/>
        </w:rPr>
        <w:t>/statistiske beregninger.</w:t>
      </w:r>
    </w:p>
    <w:p w:rsidR="0014186B" w:rsidRDefault="00E6521F" w:rsidP="004C3D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Målgruppe: </w:t>
      </w:r>
      <w:r w:rsidR="001218C3" w:rsidRPr="001218C3">
        <w:rPr>
          <w:rFonts w:ascii="Times New Roman" w:hAnsi="Times New Roman" w:cs="Times New Roman"/>
          <w:sz w:val="24"/>
          <w:szCs w:val="24"/>
        </w:rPr>
        <w:t xml:space="preserve">Forebyggelsespotentialet vurderes særligt stort blandt de ældre medicinske patienter (KL et al. 2013). </w:t>
      </w:r>
      <w:r w:rsidR="0014186B" w:rsidRPr="0014186B">
        <w:rPr>
          <w:rFonts w:ascii="Times New Roman" w:hAnsi="Times New Roman" w:cs="Times New Roman"/>
          <w:sz w:val="24"/>
          <w:szCs w:val="24"/>
        </w:rPr>
        <w:t>Ældre borgere</w:t>
      </w:r>
      <w:r w:rsidR="0098214D">
        <w:rPr>
          <w:rFonts w:ascii="Times New Roman" w:hAnsi="Times New Roman" w:cs="Times New Roman"/>
          <w:sz w:val="24"/>
          <w:szCs w:val="24"/>
        </w:rPr>
        <w:t>, der er 65 år eller derover,</w:t>
      </w:r>
      <w:r w:rsidR="0014186B">
        <w:rPr>
          <w:rFonts w:ascii="Times New Roman" w:hAnsi="Times New Roman" w:cs="Times New Roman"/>
          <w:sz w:val="24"/>
          <w:szCs w:val="24"/>
        </w:rPr>
        <w:t xml:space="preserve"> </w:t>
      </w:r>
      <w:r w:rsidR="0014186B" w:rsidRPr="0014186B">
        <w:rPr>
          <w:rFonts w:ascii="Times New Roman" w:hAnsi="Times New Roman" w:cs="Times New Roman"/>
          <w:sz w:val="24"/>
          <w:szCs w:val="24"/>
        </w:rPr>
        <w:t xml:space="preserve">fra hele </w:t>
      </w:r>
      <w:r w:rsidR="0014186B">
        <w:rPr>
          <w:rFonts w:ascii="Times New Roman" w:hAnsi="Times New Roman" w:cs="Times New Roman"/>
          <w:sz w:val="24"/>
          <w:szCs w:val="24"/>
        </w:rPr>
        <w:t xml:space="preserve">Hospitalsenhed </w:t>
      </w:r>
      <w:proofErr w:type="spellStart"/>
      <w:r w:rsidR="0014186B">
        <w:rPr>
          <w:rFonts w:ascii="Times New Roman" w:hAnsi="Times New Roman" w:cs="Times New Roman"/>
          <w:sz w:val="24"/>
          <w:szCs w:val="24"/>
        </w:rPr>
        <w:t>Midt’s</w:t>
      </w:r>
      <w:proofErr w:type="spellEnd"/>
      <w:r w:rsidR="0014186B">
        <w:rPr>
          <w:rFonts w:ascii="Times New Roman" w:hAnsi="Times New Roman" w:cs="Times New Roman"/>
          <w:sz w:val="24"/>
          <w:szCs w:val="24"/>
        </w:rPr>
        <w:t xml:space="preserve"> </w:t>
      </w:r>
      <w:r w:rsidR="0014186B" w:rsidRPr="0014186B">
        <w:rPr>
          <w:rFonts w:ascii="Times New Roman" w:hAnsi="Times New Roman" w:cs="Times New Roman"/>
          <w:sz w:val="24"/>
          <w:szCs w:val="24"/>
        </w:rPr>
        <w:t>optage område, der udvikler en så alvorlig akut formodet medicinsk tilstand at praktiserende læge</w:t>
      </w:r>
      <w:r w:rsidR="00BA5E08">
        <w:rPr>
          <w:rFonts w:ascii="Times New Roman" w:hAnsi="Times New Roman" w:cs="Times New Roman"/>
          <w:sz w:val="24"/>
          <w:szCs w:val="24"/>
        </w:rPr>
        <w:t xml:space="preserve"> eller lægen i akutafdelingen</w:t>
      </w:r>
      <w:r w:rsidR="0014186B" w:rsidRPr="0014186B">
        <w:rPr>
          <w:rFonts w:ascii="Times New Roman" w:hAnsi="Times New Roman" w:cs="Times New Roman"/>
          <w:sz w:val="24"/>
          <w:szCs w:val="24"/>
        </w:rPr>
        <w:t xml:space="preserve"> </w:t>
      </w:r>
      <w:r w:rsidR="00BA5E08">
        <w:rPr>
          <w:rFonts w:ascii="Times New Roman" w:hAnsi="Times New Roman" w:cs="Times New Roman"/>
          <w:sz w:val="24"/>
          <w:szCs w:val="24"/>
        </w:rPr>
        <w:t xml:space="preserve">i </w:t>
      </w:r>
      <w:r w:rsidR="009109C8">
        <w:rPr>
          <w:rFonts w:ascii="Times New Roman" w:hAnsi="Times New Roman" w:cs="Times New Roman"/>
          <w:sz w:val="24"/>
          <w:szCs w:val="24"/>
        </w:rPr>
        <w:t>samarbejde med kommunalt sundhedspersonale</w:t>
      </w:r>
      <w:r w:rsidR="0014186B" w:rsidRPr="0014186B">
        <w:rPr>
          <w:rFonts w:ascii="Times New Roman" w:hAnsi="Times New Roman" w:cs="Times New Roman"/>
          <w:sz w:val="24"/>
          <w:szCs w:val="24"/>
        </w:rPr>
        <w:t xml:space="preserve"> skønner, at tilstanden </w:t>
      </w:r>
      <w:r w:rsidR="0014186B">
        <w:rPr>
          <w:rFonts w:ascii="Times New Roman" w:hAnsi="Times New Roman" w:cs="Times New Roman"/>
          <w:sz w:val="24"/>
          <w:szCs w:val="24"/>
        </w:rPr>
        <w:t xml:space="preserve">ikke nødvendigvis </w:t>
      </w:r>
      <w:r w:rsidR="0098214D">
        <w:rPr>
          <w:rFonts w:ascii="Times New Roman" w:hAnsi="Times New Roman" w:cs="Times New Roman"/>
          <w:sz w:val="24"/>
          <w:szCs w:val="24"/>
        </w:rPr>
        <w:t xml:space="preserve">kræver </w:t>
      </w:r>
      <w:r w:rsidR="0014186B">
        <w:rPr>
          <w:rFonts w:ascii="Times New Roman" w:hAnsi="Times New Roman" w:cs="Times New Roman"/>
          <w:sz w:val="24"/>
          <w:szCs w:val="24"/>
        </w:rPr>
        <w:t>en indlæggelse</w:t>
      </w:r>
      <w:r w:rsidR="0098214D">
        <w:rPr>
          <w:rFonts w:ascii="Times New Roman" w:hAnsi="Times New Roman" w:cs="Times New Roman"/>
          <w:sz w:val="24"/>
          <w:szCs w:val="24"/>
        </w:rPr>
        <w:t>,</w:t>
      </w:r>
      <w:r w:rsidR="0014186B">
        <w:rPr>
          <w:rFonts w:ascii="Times New Roman" w:hAnsi="Times New Roman" w:cs="Times New Roman"/>
          <w:sz w:val="24"/>
          <w:szCs w:val="24"/>
        </w:rPr>
        <w:t xml:space="preserve"> men</w:t>
      </w:r>
      <w:r w:rsidR="0014186B" w:rsidRPr="0014186B">
        <w:rPr>
          <w:rFonts w:ascii="Times New Roman" w:hAnsi="Times New Roman" w:cs="Times New Roman"/>
          <w:sz w:val="24"/>
          <w:szCs w:val="24"/>
        </w:rPr>
        <w:t xml:space="preserve"> formentlig kræver et akut øget tilbud i hjemmet</w:t>
      </w:r>
      <w:r w:rsidR="0014186B">
        <w:rPr>
          <w:rFonts w:ascii="Times New Roman" w:hAnsi="Times New Roman" w:cs="Times New Roman"/>
          <w:sz w:val="24"/>
          <w:szCs w:val="24"/>
        </w:rPr>
        <w:t>.</w:t>
      </w:r>
      <w:r w:rsidR="009109C8">
        <w:rPr>
          <w:rFonts w:ascii="Times New Roman" w:hAnsi="Times New Roman" w:cs="Times New Roman"/>
          <w:sz w:val="24"/>
          <w:szCs w:val="24"/>
        </w:rPr>
        <w:t xml:space="preserve"> </w:t>
      </w:r>
      <w:r w:rsidR="000F087D">
        <w:rPr>
          <w:rFonts w:ascii="Times New Roman" w:hAnsi="Times New Roman" w:cs="Times New Roman"/>
          <w:sz w:val="24"/>
          <w:szCs w:val="24"/>
        </w:rPr>
        <w:t>Borgere kan</w:t>
      </w:r>
      <w:r w:rsidR="00D859C8">
        <w:rPr>
          <w:rFonts w:ascii="Times New Roman" w:hAnsi="Times New Roman" w:cs="Times New Roman"/>
          <w:sz w:val="24"/>
          <w:szCs w:val="24"/>
        </w:rPr>
        <w:t xml:space="preserve"> under hele forløbet indlægges</w:t>
      </w:r>
      <w:r w:rsidR="000F087D">
        <w:rPr>
          <w:rFonts w:ascii="Times New Roman" w:hAnsi="Times New Roman" w:cs="Times New Roman"/>
          <w:sz w:val="24"/>
          <w:szCs w:val="24"/>
        </w:rPr>
        <w:t>, hvis deres tilstand forværr</w:t>
      </w:r>
      <w:r w:rsidR="00D859C8">
        <w:rPr>
          <w:rFonts w:ascii="Times New Roman" w:hAnsi="Times New Roman" w:cs="Times New Roman"/>
          <w:sz w:val="24"/>
          <w:szCs w:val="24"/>
        </w:rPr>
        <w:t>es.</w:t>
      </w:r>
      <w:r w:rsidR="00BA5E08">
        <w:rPr>
          <w:rFonts w:ascii="Times New Roman" w:hAnsi="Times New Roman" w:cs="Times New Roman"/>
          <w:sz w:val="24"/>
          <w:szCs w:val="24"/>
        </w:rPr>
        <w:t xml:space="preserve"> </w:t>
      </w:r>
      <w:r w:rsidR="0015332F" w:rsidRPr="0015332F">
        <w:rPr>
          <w:rFonts w:ascii="Times New Roman" w:hAnsi="Times New Roman" w:cs="Times New Roman"/>
          <w:sz w:val="24"/>
          <w:szCs w:val="24"/>
        </w:rPr>
        <w:t xml:space="preserve">Fra de involverede borgere </w:t>
      </w:r>
      <w:r w:rsidR="009109C8">
        <w:rPr>
          <w:rFonts w:ascii="Times New Roman" w:hAnsi="Times New Roman" w:cs="Times New Roman"/>
          <w:sz w:val="24"/>
          <w:szCs w:val="24"/>
        </w:rPr>
        <w:t>eller</w:t>
      </w:r>
      <w:r w:rsidR="0015332F" w:rsidRPr="0015332F">
        <w:rPr>
          <w:rFonts w:ascii="Times New Roman" w:hAnsi="Times New Roman" w:cs="Times New Roman"/>
          <w:sz w:val="24"/>
          <w:szCs w:val="24"/>
        </w:rPr>
        <w:t xml:space="preserve"> pårørende indhentes informeret skrift</w:t>
      </w:r>
      <w:r w:rsidR="0015332F">
        <w:rPr>
          <w:rFonts w:ascii="Times New Roman" w:hAnsi="Times New Roman" w:cs="Times New Roman"/>
          <w:sz w:val="24"/>
          <w:szCs w:val="24"/>
        </w:rPr>
        <w:t>ligt samtykke til deltagelsen i forskningsprojektet.</w:t>
      </w:r>
    </w:p>
    <w:p w:rsidR="00B341DE" w:rsidRPr="0008364F" w:rsidRDefault="00B341DE" w:rsidP="004C3D02">
      <w:pPr>
        <w:spacing w:line="276" w:lineRule="auto"/>
        <w:jc w:val="both"/>
        <w:rPr>
          <w:rFonts w:ascii="Times New Roman" w:hAnsi="Times New Roman" w:cs="Times New Roman"/>
          <w:sz w:val="24"/>
          <w:szCs w:val="24"/>
        </w:rPr>
      </w:pPr>
    </w:p>
    <w:p w:rsidR="00395118" w:rsidRDefault="00395118" w:rsidP="004C3D02">
      <w:pPr>
        <w:spacing w:line="276" w:lineRule="auto"/>
        <w:jc w:val="both"/>
        <w:rPr>
          <w:rFonts w:ascii="Times New Roman" w:hAnsi="Times New Roman" w:cs="Times New Roman"/>
          <w:b/>
          <w:sz w:val="24"/>
          <w:szCs w:val="24"/>
        </w:rPr>
      </w:pPr>
      <w:r w:rsidRPr="00395118">
        <w:rPr>
          <w:rFonts w:ascii="Times New Roman" w:hAnsi="Times New Roman" w:cs="Times New Roman"/>
          <w:b/>
          <w:sz w:val="24"/>
          <w:szCs w:val="24"/>
        </w:rPr>
        <w:t>Tids- og aktivitetsplan</w:t>
      </w:r>
    </w:p>
    <w:p w:rsidR="008666FB" w:rsidRDefault="0015332F" w:rsidP="004C3D02">
      <w:p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E6521F">
        <w:rPr>
          <w:rFonts w:ascii="Times New Roman" w:hAnsi="Times New Roman" w:cs="Times New Roman"/>
          <w:sz w:val="24"/>
          <w:szCs w:val="24"/>
        </w:rPr>
        <w:t xml:space="preserve">rojektet består af flere faser. </w:t>
      </w:r>
      <w:r>
        <w:rPr>
          <w:rFonts w:ascii="Times New Roman" w:hAnsi="Times New Roman" w:cs="Times New Roman"/>
          <w:sz w:val="24"/>
          <w:szCs w:val="24"/>
        </w:rPr>
        <w:t>I den indledende dataindsamlingsfase</w:t>
      </w:r>
      <w:r w:rsidR="00413191">
        <w:rPr>
          <w:rFonts w:ascii="Times New Roman" w:hAnsi="Times New Roman" w:cs="Times New Roman"/>
          <w:sz w:val="24"/>
          <w:szCs w:val="24"/>
        </w:rPr>
        <w:t xml:space="preserve"> </w:t>
      </w:r>
      <w:r w:rsidR="00413191" w:rsidRPr="00D17642">
        <w:rPr>
          <w:rFonts w:ascii="Times New Roman" w:hAnsi="Times New Roman" w:cs="Times New Roman"/>
          <w:b/>
          <w:sz w:val="24"/>
          <w:szCs w:val="24"/>
        </w:rPr>
        <w:t>(august</w:t>
      </w:r>
      <w:r w:rsidR="00630DDD">
        <w:rPr>
          <w:rFonts w:ascii="Times New Roman" w:hAnsi="Times New Roman" w:cs="Times New Roman"/>
          <w:b/>
          <w:sz w:val="24"/>
          <w:szCs w:val="24"/>
        </w:rPr>
        <w:t xml:space="preserve"> 2018</w:t>
      </w:r>
      <w:r w:rsidR="00413191" w:rsidRPr="00D17642">
        <w:rPr>
          <w:rFonts w:ascii="Times New Roman" w:hAnsi="Times New Roman" w:cs="Times New Roman"/>
          <w:b/>
          <w:sz w:val="24"/>
          <w:szCs w:val="24"/>
        </w:rPr>
        <w:t xml:space="preserve"> </w:t>
      </w:r>
      <w:r w:rsidR="00630DDD">
        <w:rPr>
          <w:rFonts w:ascii="Times New Roman" w:hAnsi="Times New Roman" w:cs="Times New Roman"/>
          <w:b/>
          <w:sz w:val="24"/>
          <w:szCs w:val="24"/>
        </w:rPr>
        <w:t>–</w:t>
      </w:r>
      <w:r w:rsidR="00413191" w:rsidRPr="00D17642">
        <w:rPr>
          <w:rFonts w:ascii="Times New Roman" w:hAnsi="Times New Roman" w:cs="Times New Roman"/>
          <w:b/>
          <w:sz w:val="24"/>
          <w:szCs w:val="24"/>
        </w:rPr>
        <w:t xml:space="preserve"> </w:t>
      </w:r>
      <w:r w:rsidR="00630DDD">
        <w:rPr>
          <w:rFonts w:ascii="Times New Roman" w:hAnsi="Times New Roman" w:cs="Times New Roman"/>
          <w:b/>
          <w:sz w:val="24"/>
          <w:szCs w:val="24"/>
        </w:rPr>
        <w:t>februar</w:t>
      </w:r>
      <w:r w:rsidR="00413191" w:rsidRPr="00D17642">
        <w:rPr>
          <w:rFonts w:ascii="Times New Roman" w:hAnsi="Times New Roman" w:cs="Times New Roman"/>
          <w:b/>
          <w:sz w:val="24"/>
          <w:szCs w:val="24"/>
        </w:rPr>
        <w:t xml:space="preserve"> </w:t>
      </w:r>
      <w:r w:rsidR="00630DDD">
        <w:rPr>
          <w:rFonts w:ascii="Times New Roman" w:hAnsi="Times New Roman" w:cs="Times New Roman"/>
          <w:b/>
          <w:sz w:val="24"/>
          <w:szCs w:val="24"/>
        </w:rPr>
        <w:t>2019</w:t>
      </w:r>
      <w:r w:rsidR="00413191" w:rsidRPr="00D17642">
        <w:rPr>
          <w:rFonts w:ascii="Times New Roman" w:hAnsi="Times New Roman" w:cs="Times New Roman"/>
          <w:b/>
          <w:sz w:val="24"/>
          <w:szCs w:val="24"/>
        </w:rPr>
        <w:t>)</w:t>
      </w:r>
      <w:r>
        <w:rPr>
          <w:rFonts w:ascii="Times New Roman" w:hAnsi="Times New Roman" w:cs="Times New Roman"/>
          <w:sz w:val="24"/>
          <w:szCs w:val="24"/>
        </w:rPr>
        <w:t xml:space="preserve"> identificerer projektlederen m</w:t>
      </w:r>
      <w:r w:rsidRPr="0015332F">
        <w:rPr>
          <w:rFonts w:ascii="Times New Roman" w:hAnsi="Times New Roman" w:cs="Times New Roman"/>
          <w:sz w:val="24"/>
          <w:szCs w:val="24"/>
        </w:rPr>
        <w:t>ed udgangspunkt i kvalitative forskningsmetoder behov og barrierer</w:t>
      </w:r>
      <w:r>
        <w:rPr>
          <w:rFonts w:ascii="Times New Roman" w:hAnsi="Times New Roman" w:cs="Times New Roman"/>
          <w:sz w:val="24"/>
          <w:szCs w:val="24"/>
        </w:rPr>
        <w:t xml:space="preserve"> i det eksisterende tværsektorielle samarbejde. Emnet </w:t>
      </w:r>
      <w:r w:rsidR="00E6521F">
        <w:rPr>
          <w:rFonts w:ascii="Times New Roman" w:hAnsi="Times New Roman" w:cs="Times New Roman"/>
          <w:sz w:val="24"/>
          <w:szCs w:val="24"/>
        </w:rPr>
        <w:t>belyses</w:t>
      </w:r>
      <w:r>
        <w:rPr>
          <w:rFonts w:ascii="Times New Roman" w:hAnsi="Times New Roman" w:cs="Times New Roman"/>
          <w:sz w:val="24"/>
          <w:szCs w:val="24"/>
        </w:rPr>
        <w:t xml:space="preserve"> ud fra</w:t>
      </w:r>
      <w:r w:rsidR="008666FB">
        <w:rPr>
          <w:rFonts w:ascii="Times New Roman" w:hAnsi="Times New Roman" w:cs="Times New Roman"/>
          <w:sz w:val="24"/>
          <w:szCs w:val="24"/>
        </w:rPr>
        <w:t xml:space="preserve"> de</w:t>
      </w:r>
      <w:r>
        <w:rPr>
          <w:rFonts w:ascii="Times New Roman" w:hAnsi="Times New Roman" w:cs="Times New Roman"/>
          <w:sz w:val="24"/>
          <w:szCs w:val="24"/>
        </w:rPr>
        <w:t xml:space="preserve"> forskellige samarbejdspartneres vinkler ved at observere/</w:t>
      </w:r>
      <w:r w:rsidR="00E6521F">
        <w:rPr>
          <w:rFonts w:ascii="Times New Roman" w:hAnsi="Times New Roman" w:cs="Times New Roman"/>
          <w:sz w:val="24"/>
          <w:szCs w:val="24"/>
        </w:rPr>
        <w:t xml:space="preserve"> </w:t>
      </w:r>
      <w:r>
        <w:rPr>
          <w:rFonts w:ascii="Times New Roman" w:hAnsi="Times New Roman" w:cs="Times New Roman"/>
          <w:sz w:val="24"/>
          <w:szCs w:val="24"/>
        </w:rPr>
        <w:t xml:space="preserve">interviewe </w:t>
      </w:r>
      <w:r w:rsidR="00E6521F">
        <w:rPr>
          <w:rFonts w:ascii="Times New Roman" w:hAnsi="Times New Roman" w:cs="Times New Roman"/>
          <w:sz w:val="24"/>
          <w:szCs w:val="24"/>
        </w:rPr>
        <w:t>sygeplejersker ansat i</w:t>
      </w:r>
      <w:r>
        <w:rPr>
          <w:rFonts w:ascii="Times New Roman" w:hAnsi="Times New Roman" w:cs="Times New Roman"/>
          <w:sz w:val="24"/>
          <w:szCs w:val="24"/>
        </w:rPr>
        <w:t xml:space="preserve"> hjemme</w:t>
      </w:r>
      <w:r w:rsidR="00287E1E">
        <w:rPr>
          <w:rFonts w:ascii="Times New Roman" w:hAnsi="Times New Roman" w:cs="Times New Roman"/>
          <w:sz w:val="24"/>
          <w:szCs w:val="24"/>
        </w:rPr>
        <w:t>syge</w:t>
      </w:r>
      <w:r>
        <w:rPr>
          <w:rFonts w:ascii="Times New Roman" w:hAnsi="Times New Roman" w:cs="Times New Roman"/>
          <w:sz w:val="24"/>
          <w:szCs w:val="24"/>
        </w:rPr>
        <w:t>plejen</w:t>
      </w:r>
      <w:r w:rsidR="008666FB">
        <w:rPr>
          <w:rFonts w:ascii="Times New Roman" w:hAnsi="Times New Roman" w:cs="Times New Roman"/>
          <w:sz w:val="24"/>
          <w:szCs w:val="24"/>
        </w:rPr>
        <w:t xml:space="preserve"> og </w:t>
      </w:r>
      <w:r w:rsidR="00E6521F">
        <w:rPr>
          <w:rFonts w:ascii="Times New Roman" w:hAnsi="Times New Roman" w:cs="Times New Roman"/>
          <w:sz w:val="24"/>
          <w:szCs w:val="24"/>
        </w:rPr>
        <w:t>de tre kommunale akutteams</w:t>
      </w:r>
      <w:r>
        <w:rPr>
          <w:rFonts w:ascii="Times New Roman" w:hAnsi="Times New Roman" w:cs="Times New Roman"/>
          <w:sz w:val="24"/>
          <w:szCs w:val="24"/>
        </w:rPr>
        <w:t xml:space="preserve"> </w:t>
      </w:r>
      <w:r w:rsidR="008666FB">
        <w:rPr>
          <w:rFonts w:ascii="Times New Roman" w:hAnsi="Times New Roman" w:cs="Times New Roman"/>
          <w:sz w:val="24"/>
          <w:szCs w:val="24"/>
        </w:rPr>
        <w:t>samt</w:t>
      </w:r>
      <w:r>
        <w:rPr>
          <w:rFonts w:ascii="Times New Roman" w:hAnsi="Times New Roman" w:cs="Times New Roman"/>
          <w:sz w:val="24"/>
          <w:szCs w:val="24"/>
        </w:rPr>
        <w:t xml:space="preserve"> praktiserende læger.</w:t>
      </w:r>
      <w:r w:rsidR="00820238">
        <w:rPr>
          <w:rFonts w:ascii="Times New Roman" w:hAnsi="Times New Roman" w:cs="Times New Roman"/>
          <w:sz w:val="24"/>
          <w:szCs w:val="24"/>
        </w:rPr>
        <w:t xml:space="preserve"> Derudover vil der i samarbejde med Forskningsenheden for Almen Praksis, AU, foretages et studie af visitationsnoterne/henvisninger fra egen læge for at finde de primære årsager til at de ældre medicinske patienter blive indlagt.</w:t>
      </w:r>
      <w:r w:rsidR="00CC7FC2">
        <w:rPr>
          <w:rFonts w:ascii="Times New Roman" w:hAnsi="Times New Roman" w:cs="Times New Roman"/>
          <w:sz w:val="24"/>
          <w:szCs w:val="24"/>
        </w:rPr>
        <w:t xml:space="preserve"> </w:t>
      </w:r>
      <w:r>
        <w:rPr>
          <w:rFonts w:ascii="Times New Roman" w:hAnsi="Times New Roman" w:cs="Times New Roman"/>
          <w:sz w:val="24"/>
          <w:szCs w:val="24"/>
        </w:rPr>
        <w:t>R</w:t>
      </w:r>
      <w:r w:rsidRPr="0015332F">
        <w:rPr>
          <w:rFonts w:ascii="Times New Roman" w:hAnsi="Times New Roman" w:cs="Times New Roman"/>
          <w:sz w:val="24"/>
          <w:szCs w:val="24"/>
        </w:rPr>
        <w:t xml:space="preserve">esultaterne fra </w:t>
      </w:r>
      <w:r>
        <w:rPr>
          <w:rFonts w:ascii="Times New Roman" w:hAnsi="Times New Roman" w:cs="Times New Roman"/>
          <w:sz w:val="24"/>
          <w:szCs w:val="24"/>
        </w:rPr>
        <w:t xml:space="preserve">den indledende </w:t>
      </w:r>
      <w:r w:rsidR="008666FB">
        <w:rPr>
          <w:rFonts w:ascii="Times New Roman" w:hAnsi="Times New Roman" w:cs="Times New Roman"/>
          <w:sz w:val="24"/>
          <w:szCs w:val="24"/>
        </w:rPr>
        <w:t>kortlægnings</w:t>
      </w:r>
      <w:r>
        <w:rPr>
          <w:rFonts w:ascii="Times New Roman" w:hAnsi="Times New Roman" w:cs="Times New Roman"/>
          <w:sz w:val="24"/>
          <w:szCs w:val="24"/>
        </w:rPr>
        <w:t>fase</w:t>
      </w:r>
      <w:r w:rsidR="008666FB">
        <w:rPr>
          <w:rFonts w:ascii="Times New Roman" w:hAnsi="Times New Roman" w:cs="Times New Roman"/>
          <w:sz w:val="24"/>
          <w:szCs w:val="24"/>
        </w:rPr>
        <w:t xml:space="preserve"> præsenteres</w:t>
      </w:r>
      <w:r>
        <w:rPr>
          <w:rFonts w:ascii="Times New Roman" w:hAnsi="Times New Roman" w:cs="Times New Roman"/>
          <w:sz w:val="24"/>
          <w:szCs w:val="24"/>
        </w:rPr>
        <w:t xml:space="preserve"> </w:t>
      </w:r>
      <w:r w:rsidR="008666FB">
        <w:rPr>
          <w:rFonts w:ascii="Times New Roman" w:hAnsi="Times New Roman" w:cs="Times New Roman"/>
          <w:sz w:val="24"/>
          <w:szCs w:val="24"/>
        </w:rPr>
        <w:t>for</w:t>
      </w:r>
      <w:r w:rsidR="00630DDD">
        <w:rPr>
          <w:rFonts w:ascii="Times New Roman" w:hAnsi="Times New Roman" w:cs="Times New Roman"/>
          <w:sz w:val="24"/>
          <w:szCs w:val="24"/>
        </w:rPr>
        <w:t xml:space="preserve"> styre- og</w:t>
      </w:r>
      <w:r w:rsidR="008666FB">
        <w:rPr>
          <w:rFonts w:ascii="Times New Roman" w:hAnsi="Times New Roman" w:cs="Times New Roman"/>
          <w:sz w:val="24"/>
          <w:szCs w:val="24"/>
        </w:rPr>
        <w:t xml:space="preserve"> arbejdsgruppen</w:t>
      </w:r>
      <w:r w:rsidR="00630DDD">
        <w:rPr>
          <w:rFonts w:ascii="Times New Roman" w:hAnsi="Times New Roman" w:cs="Times New Roman"/>
          <w:sz w:val="24"/>
          <w:szCs w:val="24"/>
        </w:rPr>
        <w:t xml:space="preserve">. Arbejdsgruppen </w:t>
      </w:r>
      <w:r w:rsidR="008666FB">
        <w:rPr>
          <w:rFonts w:ascii="Times New Roman" w:hAnsi="Times New Roman" w:cs="Times New Roman"/>
          <w:sz w:val="24"/>
          <w:szCs w:val="24"/>
        </w:rPr>
        <w:t>opstiller en række k</w:t>
      </w:r>
      <w:r w:rsidR="008666FB" w:rsidRPr="008666FB">
        <w:rPr>
          <w:rFonts w:ascii="Times New Roman" w:hAnsi="Times New Roman" w:cs="Times New Roman"/>
          <w:sz w:val="24"/>
          <w:szCs w:val="24"/>
        </w:rPr>
        <w:t>riterier</w:t>
      </w:r>
      <w:r w:rsidR="008666FB">
        <w:rPr>
          <w:rFonts w:ascii="Times New Roman" w:hAnsi="Times New Roman" w:cs="Times New Roman"/>
          <w:sz w:val="24"/>
          <w:szCs w:val="24"/>
        </w:rPr>
        <w:t xml:space="preserve"> for de nye patientforløb. Herefter</w:t>
      </w:r>
      <w:r w:rsidR="001F7A8D">
        <w:rPr>
          <w:rFonts w:ascii="Times New Roman" w:hAnsi="Times New Roman" w:cs="Times New Roman"/>
          <w:sz w:val="24"/>
          <w:szCs w:val="24"/>
        </w:rPr>
        <w:t xml:space="preserve"> inviteres medarbejdere fra alle de involverede partere i projektet på to workshops</w:t>
      </w:r>
      <w:r w:rsidR="00413191">
        <w:rPr>
          <w:rFonts w:ascii="Times New Roman" w:hAnsi="Times New Roman" w:cs="Times New Roman"/>
          <w:sz w:val="24"/>
          <w:szCs w:val="24"/>
        </w:rPr>
        <w:t xml:space="preserve"> </w:t>
      </w:r>
      <w:r w:rsidR="00413191" w:rsidRPr="00D17642">
        <w:rPr>
          <w:rFonts w:ascii="Times New Roman" w:hAnsi="Times New Roman" w:cs="Times New Roman"/>
          <w:b/>
          <w:sz w:val="24"/>
          <w:szCs w:val="24"/>
        </w:rPr>
        <w:t>(</w:t>
      </w:r>
      <w:r w:rsidR="00630DDD">
        <w:rPr>
          <w:rFonts w:ascii="Times New Roman" w:hAnsi="Times New Roman" w:cs="Times New Roman"/>
          <w:b/>
          <w:sz w:val="24"/>
          <w:szCs w:val="24"/>
        </w:rPr>
        <w:t>marts</w:t>
      </w:r>
      <w:r w:rsidR="00413191" w:rsidRPr="00D17642">
        <w:rPr>
          <w:rFonts w:ascii="Times New Roman" w:hAnsi="Times New Roman" w:cs="Times New Roman"/>
          <w:b/>
          <w:sz w:val="24"/>
          <w:szCs w:val="24"/>
        </w:rPr>
        <w:t xml:space="preserve"> 2019)</w:t>
      </w:r>
      <w:r w:rsidR="001F7A8D">
        <w:rPr>
          <w:rFonts w:ascii="Times New Roman" w:hAnsi="Times New Roman" w:cs="Times New Roman"/>
          <w:sz w:val="24"/>
          <w:szCs w:val="24"/>
        </w:rPr>
        <w:t>, hvor de diskuterer og i tæt samarbejde finder frem til en række mulige patientforløb.</w:t>
      </w:r>
    </w:p>
    <w:p w:rsidR="00E96FA9" w:rsidRDefault="00E96FA9" w:rsidP="00E96FA9">
      <w:pPr>
        <w:spacing w:line="276" w:lineRule="auto"/>
        <w:jc w:val="both"/>
        <w:rPr>
          <w:rFonts w:ascii="Times New Roman" w:hAnsi="Times New Roman" w:cs="Times New Roman"/>
          <w:sz w:val="24"/>
          <w:szCs w:val="24"/>
        </w:rPr>
      </w:pPr>
      <w:r>
        <w:rPr>
          <w:rFonts w:ascii="Times New Roman" w:hAnsi="Times New Roman" w:cs="Times New Roman"/>
          <w:sz w:val="24"/>
          <w:szCs w:val="24"/>
        </w:rPr>
        <w:t>Patientforløbene udarbejdes endeligt igennem workshops, men kunne tage afsæt i følgende scenarie:</w:t>
      </w:r>
    </w:p>
    <w:p w:rsidR="00E96FA9" w:rsidRDefault="00E96FA9" w:rsidP="00E96FA9">
      <w:pPr>
        <w:pStyle w:val="ListParagraph"/>
        <w:numPr>
          <w:ilvl w:val="0"/>
          <w:numId w:val="4"/>
        </w:numPr>
        <w:spacing w:line="276" w:lineRule="auto"/>
        <w:jc w:val="both"/>
        <w:rPr>
          <w:rFonts w:ascii="Times New Roman" w:hAnsi="Times New Roman" w:cs="Times New Roman"/>
          <w:sz w:val="24"/>
          <w:szCs w:val="24"/>
        </w:rPr>
      </w:pPr>
      <w:r w:rsidRPr="0098214D">
        <w:rPr>
          <w:rFonts w:ascii="Times New Roman" w:hAnsi="Times New Roman" w:cs="Times New Roman"/>
          <w:sz w:val="24"/>
          <w:szCs w:val="24"/>
        </w:rPr>
        <w:t>H</w:t>
      </w:r>
      <w:r>
        <w:rPr>
          <w:rFonts w:ascii="Times New Roman" w:hAnsi="Times New Roman" w:cs="Times New Roman"/>
          <w:sz w:val="24"/>
          <w:szCs w:val="24"/>
        </w:rPr>
        <w:t>jemmesygeplejerske/akutteam</w:t>
      </w:r>
      <w:r w:rsidR="00772E6E">
        <w:rPr>
          <w:rFonts w:ascii="Times New Roman" w:hAnsi="Times New Roman" w:cs="Times New Roman"/>
          <w:sz w:val="24"/>
          <w:szCs w:val="24"/>
        </w:rPr>
        <w:t>/præhospitalet</w:t>
      </w:r>
      <w:r>
        <w:rPr>
          <w:rFonts w:ascii="Times New Roman" w:hAnsi="Times New Roman" w:cs="Times New Roman"/>
          <w:sz w:val="24"/>
          <w:szCs w:val="24"/>
        </w:rPr>
        <w:t xml:space="preserve"> </w:t>
      </w:r>
      <w:r w:rsidRPr="0098214D">
        <w:rPr>
          <w:rFonts w:ascii="Times New Roman" w:hAnsi="Times New Roman" w:cs="Times New Roman"/>
          <w:sz w:val="24"/>
          <w:szCs w:val="24"/>
        </w:rPr>
        <w:t>kontakte</w:t>
      </w:r>
      <w:r w:rsidR="00240CE1">
        <w:rPr>
          <w:rFonts w:ascii="Times New Roman" w:hAnsi="Times New Roman" w:cs="Times New Roman"/>
          <w:sz w:val="24"/>
          <w:szCs w:val="24"/>
        </w:rPr>
        <w:t>r</w:t>
      </w:r>
      <w:r w:rsidRPr="0098214D">
        <w:rPr>
          <w:rFonts w:ascii="Times New Roman" w:hAnsi="Times New Roman" w:cs="Times New Roman"/>
          <w:sz w:val="24"/>
          <w:szCs w:val="24"/>
        </w:rPr>
        <w:t xml:space="preserve"> praktiserende læge</w:t>
      </w:r>
      <w:r>
        <w:rPr>
          <w:rFonts w:ascii="Times New Roman" w:hAnsi="Times New Roman" w:cs="Times New Roman"/>
          <w:sz w:val="24"/>
          <w:szCs w:val="24"/>
        </w:rPr>
        <w:t xml:space="preserve"> (PL)</w:t>
      </w:r>
      <w:r w:rsidR="00630DDD">
        <w:rPr>
          <w:rFonts w:ascii="Times New Roman" w:hAnsi="Times New Roman" w:cs="Times New Roman"/>
          <w:sz w:val="24"/>
          <w:szCs w:val="24"/>
        </w:rPr>
        <w:t xml:space="preserve"> eller akutlægen (AL) alt efter tidspunkt</w:t>
      </w:r>
    </w:p>
    <w:p w:rsidR="00E96FA9" w:rsidRDefault="00E96FA9" w:rsidP="00E96FA9">
      <w:pPr>
        <w:pStyle w:val="ListParagraph"/>
        <w:numPr>
          <w:ilvl w:val="0"/>
          <w:numId w:val="4"/>
        </w:numPr>
        <w:spacing w:line="276" w:lineRule="auto"/>
        <w:jc w:val="both"/>
        <w:rPr>
          <w:rFonts w:ascii="Times New Roman" w:hAnsi="Times New Roman" w:cs="Times New Roman"/>
          <w:sz w:val="24"/>
          <w:szCs w:val="24"/>
        </w:rPr>
      </w:pPr>
      <w:r w:rsidRPr="0098214D">
        <w:rPr>
          <w:rFonts w:ascii="Times New Roman" w:hAnsi="Times New Roman" w:cs="Times New Roman"/>
          <w:sz w:val="24"/>
          <w:szCs w:val="24"/>
        </w:rPr>
        <w:lastRenderedPageBreak/>
        <w:t>PL</w:t>
      </w:r>
      <w:r w:rsidR="00240CE1">
        <w:rPr>
          <w:rFonts w:ascii="Times New Roman" w:hAnsi="Times New Roman" w:cs="Times New Roman"/>
          <w:sz w:val="24"/>
          <w:szCs w:val="24"/>
        </w:rPr>
        <w:t xml:space="preserve"> eller kommunal sygeplejerske</w:t>
      </w:r>
      <w:r w:rsidRPr="0098214D">
        <w:rPr>
          <w:rFonts w:ascii="Times New Roman" w:hAnsi="Times New Roman" w:cs="Times New Roman"/>
          <w:sz w:val="24"/>
          <w:szCs w:val="24"/>
        </w:rPr>
        <w:t xml:space="preserve"> indhenter patientens accept til at indgå i projekt</w:t>
      </w:r>
      <w:r w:rsidR="00630DDD">
        <w:rPr>
          <w:rFonts w:ascii="Times New Roman" w:hAnsi="Times New Roman" w:cs="Times New Roman"/>
          <w:sz w:val="24"/>
          <w:szCs w:val="24"/>
        </w:rPr>
        <w:t>et</w:t>
      </w:r>
    </w:p>
    <w:p w:rsidR="00E96FA9" w:rsidRDefault="00240CE1" w:rsidP="00E96FA9">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E96FA9" w:rsidRPr="0098214D">
        <w:rPr>
          <w:rFonts w:ascii="Times New Roman" w:hAnsi="Times New Roman" w:cs="Times New Roman"/>
          <w:sz w:val="24"/>
          <w:szCs w:val="24"/>
        </w:rPr>
        <w:t xml:space="preserve">atient </w:t>
      </w:r>
      <w:r>
        <w:rPr>
          <w:rFonts w:ascii="Times New Roman" w:hAnsi="Times New Roman" w:cs="Times New Roman"/>
          <w:sz w:val="24"/>
          <w:szCs w:val="24"/>
        </w:rPr>
        <w:t xml:space="preserve">inkluderes </w:t>
      </w:r>
      <w:r w:rsidR="00E96FA9" w:rsidRPr="0098214D">
        <w:rPr>
          <w:rFonts w:ascii="Times New Roman" w:hAnsi="Times New Roman" w:cs="Times New Roman"/>
          <w:sz w:val="24"/>
          <w:szCs w:val="24"/>
        </w:rPr>
        <w:t xml:space="preserve">ved at </w:t>
      </w:r>
      <w:r>
        <w:rPr>
          <w:rFonts w:ascii="Times New Roman" w:hAnsi="Times New Roman" w:cs="Times New Roman"/>
          <w:sz w:val="24"/>
          <w:szCs w:val="24"/>
        </w:rPr>
        <w:t xml:space="preserve">der </w:t>
      </w:r>
      <w:r w:rsidR="00E96FA9" w:rsidRPr="0098214D">
        <w:rPr>
          <w:rFonts w:ascii="Times New Roman" w:hAnsi="Times New Roman" w:cs="Times New Roman"/>
          <w:sz w:val="24"/>
          <w:szCs w:val="24"/>
        </w:rPr>
        <w:t>ringe</w:t>
      </w:r>
      <w:r>
        <w:rPr>
          <w:rFonts w:ascii="Times New Roman" w:hAnsi="Times New Roman" w:cs="Times New Roman"/>
          <w:sz w:val="24"/>
          <w:szCs w:val="24"/>
        </w:rPr>
        <w:t>s</w:t>
      </w:r>
      <w:r w:rsidR="00E96FA9" w:rsidRPr="0098214D">
        <w:rPr>
          <w:rFonts w:ascii="Times New Roman" w:hAnsi="Times New Roman" w:cs="Times New Roman"/>
          <w:sz w:val="24"/>
          <w:szCs w:val="24"/>
        </w:rPr>
        <w:t xml:space="preserve"> til </w:t>
      </w:r>
      <w:r>
        <w:rPr>
          <w:rFonts w:ascii="Times New Roman" w:hAnsi="Times New Roman" w:cs="Times New Roman"/>
          <w:sz w:val="24"/>
          <w:szCs w:val="24"/>
        </w:rPr>
        <w:t>hospitals</w:t>
      </w:r>
      <w:r w:rsidR="00E96FA9" w:rsidRPr="0098214D">
        <w:rPr>
          <w:rFonts w:ascii="Times New Roman" w:hAnsi="Times New Roman" w:cs="Times New Roman"/>
          <w:sz w:val="24"/>
          <w:szCs w:val="24"/>
        </w:rPr>
        <w:t>visitation</w:t>
      </w:r>
      <w:r>
        <w:rPr>
          <w:rFonts w:ascii="Times New Roman" w:hAnsi="Times New Roman" w:cs="Times New Roman"/>
          <w:sz w:val="24"/>
          <w:szCs w:val="24"/>
        </w:rPr>
        <w:t>en</w:t>
      </w:r>
      <w:r w:rsidR="00E96FA9" w:rsidRPr="0098214D">
        <w:rPr>
          <w:rFonts w:ascii="Times New Roman" w:hAnsi="Times New Roman" w:cs="Times New Roman"/>
          <w:sz w:val="24"/>
          <w:szCs w:val="24"/>
        </w:rPr>
        <w:t xml:space="preserve">, </w:t>
      </w:r>
      <w:r>
        <w:rPr>
          <w:rFonts w:ascii="Times New Roman" w:hAnsi="Times New Roman" w:cs="Times New Roman"/>
          <w:sz w:val="24"/>
          <w:szCs w:val="24"/>
        </w:rPr>
        <w:t>patienten</w:t>
      </w:r>
      <w:r w:rsidR="00E96FA9" w:rsidRPr="0098214D">
        <w:rPr>
          <w:rFonts w:ascii="Times New Roman" w:hAnsi="Times New Roman" w:cs="Times New Roman"/>
          <w:sz w:val="24"/>
          <w:szCs w:val="24"/>
        </w:rPr>
        <w:t xml:space="preserve"> oprette</w:t>
      </w:r>
      <w:r>
        <w:rPr>
          <w:rFonts w:ascii="Times New Roman" w:hAnsi="Times New Roman" w:cs="Times New Roman"/>
          <w:sz w:val="24"/>
          <w:szCs w:val="24"/>
        </w:rPr>
        <w:t>s</w:t>
      </w:r>
      <w:r w:rsidR="00E96FA9" w:rsidRPr="0098214D">
        <w:rPr>
          <w:rFonts w:ascii="Times New Roman" w:hAnsi="Times New Roman" w:cs="Times New Roman"/>
          <w:sz w:val="24"/>
          <w:szCs w:val="24"/>
        </w:rPr>
        <w:t xml:space="preserve"> </w:t>
      </w:r>
      <w:r w:rsidR="00E96FA9">
        <w:rPr>
          <w:rFonts w:ascii="Times New Roman" w:hAnsi="Times New Roman" w:cs="Times New Roman"/>
          <w:sz w:val="24"/>
          <w:szCs w:val="24"/>
        </w:rPr>
        <w:t>i fælles system</w:t>
      </w:r>
    </w:p>
    <w:p w:rsidR="00E96FA9" w:rsidRDefault="00E96FA9" w:rsidP="00E96FA9">
      <w:pPr>
        <w:pStyle w:val="ListParagraph"/>
        <w:numPr>
          <w:ilvl w:val="0"/>
          <w:numId w:val="4"/>
        </w:numPr>
        <w:spacing w:line="276" w:lineRule="auto"/>
        <w:jc w:val="both"/>
        <w:rPr>
          <w:rFonts w:ascii="Times New Roman" w:hAnsi="Times New Roman" w:cs="Times New Roman"/>
          <w:sz w:val="24"/>
          <w:szCs w:val="24"/>
        </w:rPr>
      </w:pPr>
      <w:r w:rsidRPr="0098214D">
        <w:rPr>
          <w:rFonts w:ascii="Times New Roman" w:hAnsi="Times New Roman" w:cs="Times New Roman"/>
          <w:sz w:val="24"/>
          <w:szCs w:val="24"/>
        </w:rPr>
        <w:t>PL</w:t>
      </w:r>
      <w:r w:rsidR="00630DDD">
        <w:rPr>
          <w:rFonts w:ascii="Times New Roman" w:hAnsi="Times New Roman" w:cs="Times New Roman"/>
          <w:sz w:val="24"/>
          <w:szCs w:val="24"/>
        </w:rPr>
        <w:t>/AL</w:t>
      </w:r>
      <w:r w:rsidR="00240CE1">
        <w:rPr>
          <w:rFonts w:ascii="Times New Roman" w:hAnsi="Times New Roman" w:cs="Times New Roman"/>
          <w:sz w:val="24"/>
          <w:szCs w:val="24"/>
        </w:rPr>
        <w:t xml:space="preserve"> eller visitator</w:t>
      </w:r>
      <w:r w:rsidRPr="0098214D">
        <w:rPr>
          <w:rFonts w:ascii="Times New Roman" w:hAnsi="Times New Roman" w:cs="Times New Roman"/>
          <w:sz w:val="24"/>
          <w:szCs w:val="24"/>
        </w:rPr>
        <w:t xml:space="preserve"> ringer til akutteam </w:t>
      </w:r>
      <w:r w:rsidR="00240CE1">
        <w:rPr>
          <w:rFonts w:ascii="Times New Roman" w:hAnsi="Times New Roman" w:cs="Times New Roman"/>
          <w:sz w:val="24"/>
          <w:szCs w:val="24"/>
        </w:rPr>
        <w:t xml:space="preserve">og </w:t>
      </w:r>
      <w:r w:rsidRPr="0098214D">
        <w:rPr>
          <w:rFonts w:ascii="Times New Roman" w:hAnsi="Times New Roman" w:cs="Times New Roman"/>
          <w:sz w:val="24"/>
          <w:szCs w:val="24"/>
        </w:rPr>
        <w:t>bestiller prøver</w:t>
      </w:r>
      <w:r>
        <w:rPr>
          <w:rFonts w:ascii="Times New Roman" w:hAnsi="Times New Roman" w:cs="Times New Roman"/>
          <w:sz w:val="24"/>
          <w:szCs w:val="24"/>
        </w:rPr>
        <w:t xml:space="preserve"> </w:t>
      </w:r>
      <w:r w:rsidR="00772E6E">
        <w:rPr>
          <w:rFonts w:ascii="Times New Roman" w:hAnsi="Times New Roman" w:cs="Times New Roman"/>
          <w:sz w:val="24"/>
          <w:szCs w:val="24"/>
        </w:rPr>
        <w:t xml:space="preserve">- </w:t>
      </w:r>
      <w:r>
        <w:rPr>
          <w:rFonts w:ascii="Times New Roman" w:hAnsi="Times New Roman" w:cs="Times New Roman"/>
          <w:sz w:val="24"/>
          <w:szCs w:val="24"/>
        </w:rPr>
        <w:t>præhospitalet kan inddrages</w:t>
      </w:r>
    </w:p>
    <w:p w:rsidR="00E96FA9" w:rsidRDefault="00E96FA9" w:rsidP="00E96FA9">
      <w:pPr>
        <w:pStyle w:val="ListParagraph"/>
        <w:numPr>
          <w:ilvl w:val="0"/>
          <w:numId w:val="4"/>
        </w:numPr>
        <w:spacing w:line="276" w:lineRule="auto"/>
        <w:jc w:val="both"/>
        <w:rPr>
          <w:rFonts w:ascii="Times New Roman" w:hAnsi="Times New Roman" w:cs="Times New Roman"/>
          <w:sz w:val="24"/>
          <w:szCs w:val="24"/>
        </w:rPr>
      </w:pPr>
      <w:r w:rsidRPr="0098214D">
        <w:rPr>
          <w:rFonts w:ascii="Times New Roman" w:hAnsi="Times New Roman" w:cs="Times New Roman"/>
          <w:sz w:val="24"/>
          <w:szCs w:val="24"/>
        </w:rPr>
        <w:t>Akutteam besøger patient og tager aftalte prøver, prøvesvar registreres i fælles system</w:t>
      </w:r>
    </w:p>
    <w:p w:rsidR="00E96FA9" w:rsidRDefault="00E96FA9" w:rsidP="00E96FA9">
      <w:pPr>
        <w:pStyle w:val="ListParagraph"/>
        <w:numPr>
          <w:ilvl w:val="0"/>
          <w:numId w:val="4"/>
        </w:numPr>
        <w:spacing w:line="276" w:lineRule="auto"/>
        <w:jc w:val="both"/>
        <w:rPr>
          <w:rFonts w:ascii="Times New Roman" w:hAnsi="Times New Roman" w:cs="Times New Roman"/>
          <w:sz w:val="24"/>
          <w:szCs w:val="24"/>
        </w:rPr>
      </w:pPr>
      <w:r w:rsidRPr="0098214D">
        <w:rPr>
          <w:rFonts w:ascii="Times New Roman" w:hAnsi="Times New Roman" w:cs="Times New Roman"/>
          <w:sz w:val="24"/>
          <w:szCs w:val="24"/>
        </w:rPr>
        <w:t>Fælles konference mellem PL</w:t>
      </w:r>
      <w:r w:rsidR="00630DDD">
        <w:rPr>
          <w:rFonts w:ascii="Times New Roman" w:hAnsi="Times New Roman" w:cs="Times New Roman"/>
          <w:sz w:val="24"/>
          <w:szCs w:val="24"/>
        </w:rPr>
        <w:t>/AL</w:t>
      </w:r>
      <w:r w:rsidRPr="0098214D">
        <w:rPr>
          <w:rFonts w:ascii="Times New Roman" w:hAnsi="Times New Roman" w:cs="Times New Roman"/>
          <w:sz w:val="24"/>
          <w:szCs w:val="24"/>
        </w:rPr>
        <w:t xml:space="preserve"> og akutteam </w:t>
      </w:r>
      <w:r>
        <w:rPr>
          <w:rFonts w:ascii="Times New Roman" w:hAnsi="Times New Roman" w:cs="Times New Roman"/>
          <w:sz w:val="24"/>
          <w:szCs w:val="24"/>
        </w:rPr>
        <w:t>omkring tilstand, evt. opstart af</w:t>
      </w:r>
      <w:r w:rsidRPr="0098214D">
        <w:rPr>
          <w:rFonts w:ascii="Times New Roman" w:hAnsi="Times New Roman" w:cs="Times New Roman"/>
          <w:sz w:val="24"/>
          <w:szCs w:val="24"/>
        </w:rPr>
        <w:t xml:space="preserve"> behandling</w:t>
      </w:r>
    </w:p>
    <w:p w:rsidR="00E96FA9" w:rsidRDefault="00E96FA9" w:rsidP="00E96FA9">
      <w:pPr>
        <w:pStyle w:val="ListParagraph"/>
        <w:numPr>
          <w:ilvl w:val="0"/>
          <w:numId w:val="4"/>
        </w:numPr>
        <w:spacing w:line="276" w:lineRule="auto"/>
        <w:jc w:val="both"/>
        <w:rPr>
          <w:rFonts w:ascii="Times New Roman" w:hAnsi="Times New Roman" w:cs="Times New Roman"/>
          <w:sz w:val="24"/>
          <w:szCs w:val="24"/>
        </w:rPr>
      </w:pPr>
      <w:r w:rsidRPr="0098214D">
        <w:rPr>
          <w:rFonts w:ascii="Times New Roman" w:hAnsi="Times New Roman" w:cs="Times New Roman"/>
          <w:sz w:val="24"/>
          <w:szCs w:val="24"/>
        </w:rPr>
        <w:t xml:space="preserve">Patienten overdrages til </w:t>
      </w:r>
      <w:proofErr w:type="spellStart"/>
      <w:r w:rsidR="00630DDD">
        <w:rPr>
          <w:rFonts w:ascii="Times New Roman" w:hAnsi="Times New Roman" w:cs="Times New Roman"/>
          <w:sz w:val="24"/>
          <w:szCs w:val="24"/>
        </w:rPr>
        <w:t>AL’s</w:t>
      </w:r>
      <w:proofErr w:type="spellEnd"/>
      <w:r w:rsidRPr="0098214D">
        <w:rPr>
          <w:rFonts w:ascii="Times New Roman" w:hAnsi="Times New Roman" w:cs="Times New Roman"/>
          <w:sz w:val="24"/>
          <w:szCs w:val="24"/>
        </w:rPr>
        <w:t xml:space="preserve"> ansvar ved fælles konference omkring patient (</w:t>
      </w:r>
      <w:r w:rsidR="00630DDD">
        <w:rPr>
          <w:rFonts w:ascii="Times New Roman" w:hAnsi="Times New Roman" w:cs="Times New Roman"/>
          <w:sz w:val="24"/>
          <w:szCs w:val="24"/>
        </w:rPr>
        <w:t>AL</w:t>
      </w:r>
      <w:r w:rsidRPr="0098214D">
        <w:rPr>
          <w:rFonts w:ascii="Times New Roman" w:hAnsi="Times New Roman" w:cs="Times New Roman"/>
          <w:sz w:val="24"/>
          <w:szCs w:val="24"/>
        </w:rPr>
        <w:t>, PL og akutteam)</w:t>
      </w:r>
    </w:p>
    <w:p w:rsidR="00E96FA9" w:rsidRPr="0098214D" w:rsidRDefault="00E96FA9" w:rsidP="00E96FA9">
      <w:pPr>
        <w:pStyle w:val="ListParagraph"/>
        <w:numPr>
          <w:ilvl w:val="0"/>
          <w:numId w:val="4"/>
        </w:numPr>
        <w:spacing w:line="276" w:lineRule="auto"/>
        <w:jc w:val="both"/>
        <w:rPr>
          <w:rFonts w:ascii="Times New Roman" w:hAnsi="Times New Roman" w:cs="Times New Roman"/>
          <w:sz w:val="24"/>
          <w:szCs w:val="24"/>
        </w:rPr>
      </w:pPr>
      <w:r w:rsidRPr="0098214D">
        <w:rPr>
          <w:rFonts w:ascii="Times New Roman" w:hAnsi="Times New Roman" w:cs="Times New Roman"/>
          <w:sz w:val="24"/>
          <w:szCs w:val="24"/>
        </w:rPr>
        <w:t>Overdragelse af akutteam til hjemmesygepleje</w:t>
      </w:r>
      <w:r>
        <w:rPr>
          <w:rFonts w:ascii="Times New Roman" w:hAnsi="Times New Roman" w:cs="Times New Roman"/>
          <w:sz w:val="24"/>
          <w:szCs w:val="24"/>
        </w:rPr>
        <w:t>n, når patientens tilstand tillader det</w:t>
      </w:r>
    </w:p>
    <w:p w:rsidR="005F0F4B" w:rsidRDefault="005211BD" w:rsidP="004C3D02">
      <w:pPr>
        <w:spacing w:line="276" w:lineRule="auto"/>
        <w:jc w:val="both"/>
        <w:rPr>
          <w:rFonts w:ascii="Times New Roman" w:hAnsi="Times New Roman" w:cs="Times New Roman"/>
          <w:sz w:val="24"/>
          <w:szCs w:val="24"/>
        </w:rPr>
      </w:pPr>
      <w:r>
        <w:rPr>
          <w:rFonts w:ascii="Times New Roman" w:hAnsi="Times New Roman" w:cs="Times New Roman"/>
          <w:sz w:val="24"/>
          <w:szCs w:val="24"/>
        </w:rPr>
        <w:t>I vagttid</w:t>
      </w:r>
      <w:r w:rsidR="00413191">
        <w:rPr>
          <w:rFonts w:ascii="Times New Roman" w:hAnsi="Times New Roman" w:cs="Times New Roman"/>
          <w:sz w:val="24"/>
          <w:szCs w:val="24"/>
        </w:rPr>
        <w:t xml:space="preserve"> og i weekenden</w:t>
      </w:r>
      <w:r>
        <w:rPr>
          <w:rFonts w:ascii="Times New Roman" w:hAnsi="Times New Roman" w:cs="Times New Roman"/>
          <w:sz w:val="24"/>
          <w:szCs w:val="24"/>
        </w:rPr>
        <w:t xml:space="preserve"> er det en akutlæge fra akutafdelingen, der varetager den lægefaglige opgave i patientforløbene. </w:t>
      </w:r>
      <w:r w:rsidR="001F75C6">
        <w:rPr>
          <w:rFonts w:ascii="Times New Roman" w:hAnsi="Times New Roman" w:cs="Times New Roman"/>
          <w:sz w:val="24"/>
          <w:szCs w:val="24"/>
        </w:rPr>
        <w:t xml:space="preserve">Patientforløbene </w:t>
      </w:r>
      <w:r w:rsidR="001F75C6" w:rsidRPr="001F75C6">
        <w:rPr>
          <w:rFonts w:ascii="Times New Roman" w:hAnsi="Times New Roman" w:cs="Times New Roman"/>
          <w:sz w:val="24"/>
          <w:szCs w:val="24"/>
        </w:rPr>
        <w:t>muliggøres</w:t>
      </w:r>
      <w:r w:rsidR="001F75C6">
        <w:rPr>
          <w:rFonts w:ascii="Times New Roman" w:hAnsi="Times New Roman" w:cs="Times New Roman"/>
          <w:sz w:val="24"/>
          <w:szCs w:val="24"/>
        </w:rPr>
        <w:t xml:space="preserve">, idet borgerne identificeres tidligt </w:t>
      </w:r>
      <w:r w:rsidR="001F75C6" w:rsidRPr="001F75C6">
        <w:rPr>
          <w:rFonts w:ascii="Times New Roman" w:hAnsi="Times New Roman" w:cs="Times New Roman"/>
          <w:sz w:val="24"/>
          <w:szCs w:val="24"/>
        </w:rPr>
        <w:t>og</w:t>
      </w:r>
      <w:r w:rsidR="001F75C6">
        <w:rPr>
          <w:rFonts w:ascii="Times New Roman" w:hAnsi="Times New Roman" w:cs="Times New Roman"/>
          <w:sz w:val="24"/>
          <w:szCs w:val="24"/>
        </w:rPr>
        <w:t xml:space="preserve"> læge</w:t>
      </w:r>
      <w:r>
        <w:rPr>
          <w:rFonts w:ascii="Times New Roman" w:hAnsi="Times New Roman" w:cs="Times New Roman"/>
          <w:sz w:val="24"/>
          <w:szCs w:val="24"/>
        </w:rPr>
        <w:t>n</w:t>
      </w:r>
      <w:r w:rsidR="001F75C6">
        <w:rPr>
          <w:rFonts w:ascii="Times New Roman" w:hAnsi="Times New Roman" w:cs="Times New Roman"/>
          <w:sz w:val="24"/>
          <w:szCs w:val="24"/>
        </w:rPr>
        <w:t xml:space="preserve"> inddrages fra start </w:t>
      </w:r>
      <w:r w:rsidR="001F75C6" w:rsidRPr="001F75C6">
        <w:rPr>
          <w:rFonts w:ascii="Times New Roman" w:hAnsi="Times New Roman" w:cs="Times New Roman"/>
          <w:sz w:val="24"/>
          <w:szCs w:val="24"/>
        </w:rPr>
        <w:t xml:space="preserve">(proaktiv i forhold til sygdomsopsporing) samt hurtig etablering af </w:t>
      </w:r>
      <w:r w:rsidR="001F75C6">
        <w:rPr>
          <w:rFonts w:ascii="Times New Roman" w:hAnsi="Times New Roman" w:cs="Times New Roman"/>
          <w:sz w:val="24"/>
          <w:szCs w:val="24"/>
        </w:rPr>
        <w:t xml:space="preserve">tæt </w:t>
      </w:r>
      <w:r w:rsidR="001F75C6" w:rsidRPr="001F75C6">
        <w:rPr>
          <w:rFonts w:ascii="Times New Roman" w:hAnsi="Times New Roman" w:cs="Times New Roman"/>
          <w:sz w:val="24"/>
          <w:szCs w:val="24"/>
        </w:rPr>
        <w:t>samarbejde med relevante</w:t>
      </w:r>
      <w:r w:rsidR="001F75C6">
        <w:rPr>
          <w:rFonts w:ascii="Times New Roman" w:hAnsi="Times New Roman" w:cs="Times New Roman"/>
          <w:sz w:val="24"/>
          <w:szCs w:val="24"/>
        </w:rPr>
        <w:t xml:space="preserve"> </w:t>
      </w:r>
      <w:r w:rsidR="001F75C6" w:rsidRPr="001F75C6">
        <w:rPr>
          <w:rFonts w:ascii="Times New Roman" w:hAnsi="Times New Roman" w:cs="Times New Roman"/>
          <w:sz w:val="24"/>
          <w:szCs w:val="24"/>
        </w:rPr>
        <w:t>fagprofessionelle</w:t>
      </w:r>
      <w:r w:rsidR="001F75C6">
        <w:rPr>
          <w:rFonts w:ascii="Times New Roman" w:hAnsi="Times New Roman" w:cs="Times New Roman"/>
          <w:sz w:val="24"/>
          <w:szCs w:val="24"/>
        </w:rPr>
        <w:t xml:space="preserve"> </w:t>
      </w:r>
      <w:r w:rsidR="001F75C6" w:rsidRPr="001F75C6">
        <w:rPr>
          <w:rFonts w:ascii="Times New Roman" w:hAnsi="Times New Roman" w:cs="Times New Roman"/>
          <w:sz w:val="24"/>
          <w:szCs w:val="24"/>
        </w:rPr>
        <w:t>og igangsættelse af relevante indsatser</w:t>
      </w:r>
      <w:r w:rsidR="001F75C6">
        <w:rPr>
          <w:rFonts w:ascii="Times New Roman" w:hAnsi="Times New Roman" w:cs="Times New Roman"/>
          <w:sz w:val="24"/>
          <w:szCs w:val="24"/>
        </w:rPr>
        <w:t xml:space="preserve"> herunder tests og eventuel behandling</w:t>
      </w:r>
      <w:r w:rsidR="001F75C6" w:rsidRPr="001F75C6">
        <w:rPr>
          <w:rFonts w:ascii="Times New Roman" w:hAnsi="Times New Roman" w:cs="Times New Roman"/>
          <w:sz w:val="24"/>
          <w:szCs w:val="24"/>
        </w:rPr>
        <w:t>.</w:t>
      </w:r>
      <w:r>
        <w:rPr>
          <w:rFonts w:ascii="Times New Roman" w:hAnsi="Times New Roman" w:cs="Times New Roman"/>
          <w:sz w:val="24"/>
          <w:szCs w:val="24"/>
        </w:rPr>
        <w:t xml:space="preserve"> </w:t>
      </w:r>
      <w:r w:rsidR="0015332F">
        <w:rPr>
          <w:rFonts w:ascii="Times New Roman" w:hAnsi="Times New Roman" w:cs="Times New Roman"/>
          <w:sz w:val="24"/>
          <w:szCs w:val="24"/>
        </w:rPr>
        <w:t>Efter</w:t>
      </w:r>
      <w:r w:rsidR="00153136">
        <w:rPr>
          <w:rFonts w:ascii="Times New Roman" w:hAnsi="Times New Roman" w:cs="Times New Roman"/>
          <w:sz w:val="24"/>
          <w:szCs w:val="24"/>
        </w:rPr>
        <w:t xml:space="preserve"> </w:t>
      </w:r>
      <w:r w:rsidR="00630DDD">
        <w:rPr>
          <w:rFonts w:ascii="Times New Roman" w:hAnsi="Times New Roman" w:cs="Times New Roman"/>
          <w:sz w:val="24"/>
          <w:szCs w:val="24"/>
        </w:rPr>
        <w:t xml:space="preserve">de to </w:t>
      </w:r>
      <w:r w:rsidR="00153136">
        <w:rPr>
          <w:rFonts w:ascii="Times New Roman" w:hAnsi="Times New Roman" w:cs="Times New Roman"/>
          <w:sz w:val="24"/>
          <w:szCs w:val="24"/>
        </w:rPr>
        <w:t>workshop</w:t>
      </w:r>
      <w:r w:rsidR="00630DDD">
        <w:rPr>
          <w:rFonts w:ascii="Times New Roman" w:hAnsi="Times New Roman" w:cs="Times New Roman"/>
          <w:sz w:val="24"/>
          <w:szCs w:val="24"/>
        </w:rPr>
        <w:t>s</w:t>
      </w:r>
      <w:r w:rsidR="0015332F">
        <w:rPr>
          <w:rFonts w:ascii="Times New Roman" w:hAnsi="Times New Roman" w:cs="Times New Roman"/>
          <w:sz w:val="24"/>
          <w:szCs w:val="24"/>
        </w:rPr>
        <w:t xml:space="preserve"> </w:t>
      </w:r>
      <w:r w:rsidR="001F7A8D">
        <w:rPr>
          <w:rFonts w:ascii="Times New Roman" w:hAnsi="Times New Roman" w:cs="Times New Roman"/>
          <w:sz w:val="24"/>
          <w:szCs w:val="24"/>
        </w:rPr>
        <w:t>udarbejder</w:t>
      </w:r>
      <w:r w:rsidR="0015332F">
        <w:rPr>
          <w:rFonts w:ascii="Times New Roman" w:hAnsi="Times New Roman" w:cs="Times New Roman"/>
          <w:sz w:val="24"/>
          <w:szCs w:val="24"/>
        </w:rPr>
        <w:t xml:space="preserve"> </w:t>
      </w:r>
      <w:r w:rsidR="00287E1E">
        <w:rPr>
          <w:rFonts w:ascii="Times New Roman" w:hAnsi="Times New Roman" w:cs="Times New Roman"/>
          <w:sz w:val="24"/>
          <w:szCs w:val="24"/>
        </w:rPr>
        <w:t>arbejdsgruppen</w:t>
      </w:r>
      <w:r w:rsidR="0015332F">
        <w:rPr>
          <w:rFonts w:ascii="Times New Roman" w:hAnsi="Times New Roman" w:cs="Times New Roman"/>
          <w:sz w:val="24"/>
          <w:szCs w:val="24"/>
        </w:rPr>
        <w:t xml:space="preserve"> </w:t>
      </w:r>
      <w:r w:rsidR="00153136">
        <w:rPr>
          <w:rFonts w:ascii="Times New Roman" w:hAnsi="Times New Roman" w:cs="Times New Roman"/>
          <w:sz w:val="24"/>
          <w:szCs w:val="24"/>
        </w:rPr>
        <w:t>de</w:t>
      </w:r>
      <w:r w:rsidR="0015332F">
        <w:rPr>
          <w:rFonts w:ascii="Times New Roman" w:hAnsi="Times New Roman" w:cs="Times New Roman"/>
          <w:sz w:val="24"/>
          <w:szCs w:val="24"/>
        </w:rPr>
        <w:t xml:space="preserve"> endelige patientforløb</w:t>
      </w:r>
      <w:r w:rsidR="00630DDD">
        <w:rPr>
          <w:rFonts w:ascii="Times New Roman" w:hAnsi="Times New Roman" w:cs="Times New Roman"/>
          <w:sz w:val="24"/>
          <w:szCs w:val="24"/>
        </w:rPr>
        <w:t xml:space="preserve"> og teknologiske tiltag arrangeres</w:t>
      </w:r>
      <w:r w:rsidR="00D17642">
        <w:rPr>
          <w:rFonts w:ascii="Times New Roman" w:hAnsi="Times New Roman" w:cs="Times New Roman"/>
          <w:sz w:val="24"/>
          <w:szCs w:val="24"/>
        </w:rPr>
        <w:t xml:space="preserve"> </w:t>
      </w:r>
      <w:r w:rsidR="00D17642" w:rsidRPr="00D17642">
        <w:rPr>
          <w:rFonts w:ascii="Times New Roman" w:hAnsi="Times New Roman" w:cs="Times New Roman"/>
          <w:b/>
          <w:sz w:val="24"/>
          <w:szCs w:val="24"/>
        </w:rPr>
        <w:t>(</w:t>
      </w:r>
      <w:r w:rsidR="00630DDD">
        <w:rPr>
          <w:rFonts w:ascii="Times New Roman" w:hAnsi="Times New Roman" w:cs="Times New Roman"/>
          <w:b/>
          <w:sz w:val="24"/>
          <w:szCs w:val="24"/>
        </w:rPr>
        <w:t xml:space="preserve">april </w:t>
      </w:r>
      <w:r w:rsidR="00D17642" w:rsidRPr="00D17642">
        <w:rPr>
          <w:rFonts w:ascii="Times New Roman" w:hAnsi="Times New Roman" w:cs="Times New Roman"/>
          <w:b/>
          <w:sz w:val="24"/>
          <w:szCs w:val="24"/>
        </w:rPr>
        <w:t xml:space="preserve">– </w:t>
      </w:r>
      <w:r w:rsidR="00630DDD">
        <w:rPr>
          <w:rFonts w:ascii="Times New Roman" w:hAnsi="Times New Roman" w:cs="Times New Roman"/>
          <w:b/>
          <w:sz w:val="24"/>
          <w:szCs w:val="24"/>
        </w:rPr>
        <w:t>september</w:t>
      </w:r>
      <w:r w:rsidR="00D17642" w:rsidRPr="00D17642">
        <w:rPr>
          <w:rFonts w:ascii="Times New Roman" w:hAnsi="Times New Roman" w:cs="Times New Roman"/>
          <w:b/>
          <w:sz w:val="24"/>
          <w:szCs w:val="24"/>
        </w:rPr>
        <w:t xml:space="preserve"> 2019)</w:t>
      </w:r>
      <w:r w:rsidR="0015332F">
        <w:rPr>
          <w:rFonts w:ascii="Times New Roman" w:hAnsi="Times New Roman" w:cs="Times New Roman"/>
          <w:sz w:val="24"/>
          <w:szCs w:val="24"/>
        </w:rPr>
        <w:t>, som</w:t>
      </w:r>
      <w:r w:rsidR="00153136">
        <w:rPr>
          <w:rFonts w:ascii="Times New Roman" w:hAnsi="Times New Roman" w:cs="Times New Roman"/>
          <w:sz w:val="24"/>
          <w:szCs w:val="24"/>
        </w:rPr>
        <w:t xml:space="preserve"> efter </w:t>
      </w:r>
      <w:r w:rsidR="001F7A8D">
        <w:rPr>
          <w:rFonts w:ascii="Times New Roman" w:hAnsi="Times New Roman" w:cs="Times New Roman"/>
          <w:sz w:val="24"/>
          <w:szCs w:val="24"/>
        </w:rPr>
        <w:t>godkendelse af</w:t>
      </w:r>
      <w:r w:rsidR="00153136">
        <w:rPr>
          <w:rFonts w:ascii="Times New Roman" w:hAnsi="Times New Roman" w:cs="Times New Roman"/>
          <w:sz w:val="24"/>
          <w:szCs w:val="24"/>
        </w:rPr>
        <w:t xml:space="preserve"> styregruppen,</w:t>
      </w:r>
      <w:r w:rsidR="0015332F">
        <w:rPr>
          <w:rFonts w:ascii="Times New Roman" w:hAnsi="Times New Roman" w:cs="Times New Roman"/>
          <w:sz w:val="24"/>
          <w:szCs w:val="24"/>
        </w:rPr>
        <w:t xml:space="preserve"> afprøves og evalueres i pilotfasen</w:t>
      </w:r>
      <w:r w:rsidR="00413191">
        <w:rPr>
          <w:rFonts w:ascii="Times New Roman" w:hAnsi="Times New Roman" w:cs="Times New Roman"/>
          <w:sz w:val="24"/>
          <w:szCs w:val="24"/>
        </w:rPr>
        <w:t xml:space="preserve"> </w:t>
      </w:r>
      <w:r w:rsidR="00413191" w:rsidRPr="00D17642">
        <w:rPr>
          <w:rFonts w:ascii="Times New Roman" w:hAnsi="Times New Roman" w:cs="Times New Roman"/>
          <w:b/>
          <w:sz w:val="24"/>
          <w:szCs w:val="24"/>
        </w:rPr>
        <w:t>(</w:t>
      </w:r>
      <w:r w:rsidR="00630DDD">
        <w:rPr>
          <w:rFonts w:ascii="Times New Roman" w:hAnsi="Times New Roman" w:cs="Times New Roman"/>
          <w:b/>
          <w:sz w:val="24"/>
          <w:szCs w:val="24"/>
        </w:rPr>
        <w:t>oktober – december</w:t>
      </w:r>
      <w:r w:rsidR="00413191" w:rsidRPr="00D17642">
        <w:rPr>
          <w:rFonts w:ascii="Times New Roman" w:hAnsi="Times New Roman" w:cs="Times New Roman"/>
          <w:b/>
          <w:sz w:val="24"/>
          <w:szCs w:val="24"/>
        </w:rPr>
        <w:t xml:space="preserve"> 2019)</w:t>
      </w:r>
      <w:r w:rsidR="0015332F">
        <w:rPr>
          <w:rFonts w:ascii="Times New Roman" w:hAnsi="Times New Roman" w:cs="Times New Roman"/>
          <w:sz w:val="24"/>
          <w:szCs w:val="24"/>
        </w:rPr>
        <w:t xml:space="preserve">, inden patientforløbene </w:t>
      </w:r>
      <w:r w:rsidR="00EC08D3" w:rsidRPr="00EC08D3">
        <w:rPr>
          <w:rFonts w:ascii="Times New Roman" w:hAnsi="Times New Roman" w:cs="Times New Roman"/>
          <w:sz w:val="24"/>
          <w:szCs w:val="24"/>
        </w:rPr>
        <w:t>udrul</w:t>
      </w:r>
      <w:r w:rsidR="00EC08D3">
        <w:rPr>
          <w:rFonts w:ascii="Times New Roman" w:hAnsi="Times New Roman" w:cs="Times New Roman"/>
          <w:sz w:val="24"/>
          <w:szCs w:val="24"/>
        </w:rPr>
        <w:t>les</w:t>
      </w:r>
      <w:r w:rsidR="0015332F">
        <w:rPr>
          <w:rFonts w:ascii="Times New Roman" w:hAnsi="Times New Roman" w:cs="Times New Roman"/>
          <w:sz w:val="24"/>
          <w:szCs w:val="24"/>
        </w:rPr>
        <w:t xml:space="preserve"> </w:t>
      </w:r>
      <w:r w:rsidR="00EC08D3">
        <w:rPr>
          <w:rFonts w:ascii="Times New Roman" w:hAnsi="Times New Roman" w:cs="Times New Roman"/>
          <w:sz w:val="24"/>
          <w:szCs w:val="24"/>
        </w:rPr>
        <w:t>i de tre kommuner med løbende evaluering.</w:t>
      </w:r>
      <w:r w:rsidR="00B458C6">
        <w:rPr>
          <w:rFonts w:ascii="Times New Roman" w:hAnsi="Times New Roman" w:cs="Times New Roman"/>
          <w:sz w:val="24"/>
          <w:szCs w:val="24"/>
        </w:rPr>
        <w:t xml:space="preserve"> De nye patientforløb vil køre i et år</w:t>
      </w:r>
      <w:r w:rsidR="00413191">
        <w:rPr>
          <w:rFonts w:ascii="Times New Roman" w:hAnsi="Times New Roman" w:cs="Times New Roman"/>
          <w:sz w:val="24"/>
          <w:szCs w:val="24"/>
        </w:rPr>
        <w:t xml:space="preserve"> </w:t>
      </w:r>
      <w:r w:rsidR="00413191" w:rsidRPr="00D17642">
        <w:rPr>
          <w:rFonts w:ascii="Times New Roman" w:hAnsi="Times New Roman" w:cs="Times New Roman"/>
          <w:b/>
          <w:sz w:val="24"/>
          <w:szCs w:val="24"/>
        </w:rPr>
        <w:t>(</w:t>
      </w:r>
      <w:r w:rsidR="00630DDD">
        <w:rPr>
          <w:rFonts w:ascii="Times New Roman" w:hAnsi="Times New Roman" w:cs="Times New Roman"/>
          <w:b/>
          <w:sz w:val="24"/>
          <w:szCs w:val="24"/>
        </w:rPr>
        <w:t>2020)</w:t>
      </w:r>
      <w:r w:rsidR="00B458C6">
        <w:rPr>
          <w:rFonts w:ascii="Times New Roman" w:hAnsi="Times New Roman" w:cs="Times New Roman"/>
          <w:sz w:val="24"/>
          <w:szCs w:val="24"/>
        </w:rPr>
        <w:t>.</w:t>
      </w:r>
      <w:r w:rsidR="00CC7FC2" w:rsidRPr="00CC7FC2">
        <w:rPr>
          <w:rFonts w:ascii="Times New Roman" w:hAnsi="Times New Roman" w:cs="Times New Roman"/>
          <w:sz w:val="24"/>
          <w:szCs w:val="24"/>
        </w:rPr>
        <w:t xml:space="preserve"> </w:t>
      </w:r>
      <w:r w:rsidR="00CC7FC2">
        <w:rPr>
          <w:rFonts w:ascii="Times New Roman" w:hAnsi="Times New Roman" w:cs="Times New Roman"/>
          <w:sz w:val="24"/>
          <w:szCs w:val="24"/>
        </w:rPr>
        <w:t>I hele den udviklende fase registreres anvendt tid, rejseomkostninger samt øvrige ressourceforbrug med henblik på senere i</w:t>
      </w:r>
      <w:r w:rsidR="00DC2361">
        <w:rPr>
          <w:rFonts w:ascii="Times New Roman" w:hAnsi="Times New Roman" w:cs="Times New Roman"/>
          <w:sz w:val="24"/>
          <w:szCs w:val="24"/>
        </w:rPr>
        <w:t xml:space="preserve"> den afsluttende evalueringsfase</w:t>
      </w:r>
      <w:r w:rsidR="00D17642">
        <w:rPr>
          <w:rFonts w:ascii="Times New Roman" w:hAnsi="Times New Roman" w:cs="Times New Roman"/>
          <w:sz w:val="24"/>
          <w:szCs w:val="24"/>
        </w:rPr>
        <w:t xml:space="preserve"> </w:t>
      </w:r>
      <w:r w:rsidR="00D17642" w:rsidRPr="00D17642">
        <w:rPr>
          <w:rFonts w:ascii="Times New Roman" w:hAnsi="Times New Roman" w:cs="Times New Roman"/>
          <w:b/>
          <w:sz w:val="24"/>
          <w:szCs w:val="24"/>
        </w:rPr>
        <w:t>(</w:t>
      </w:r>
      <w:r w:rsidR="00630DDD">
        <w:rPr>
          <w:rFonts w:ascii="Times New Roman" w:hAnsi="Times New Roman" w:cs="Times New Roman"/>
          <w:b/>
          <w:sz w:val="24"/>
          <w:szCs w:val="24"/>
        </w:rPr>
        <w:t xml:space="preserve">januar </w:t>
      </w:r>
      <w:r w:rsidR="00D17642" w:rsidRPr="00D17642">
        <w:rPr>
          <w:rFonts w:ascii="Times New Roman" w:hAnsi="Times New Roman" w:cs="Times New Roman"/>
          <w:b/>
          <w:sz w:val="24"/>
          <w:szCs w:val="24"/>
        </w:rPr>
        <w:t>– marts 2021)</w:t>
      </w:r>
      <w:r w:rsidR="00CC7FC2">
        <w:rPr>
          <w:rFonts w:ascii="Times New Roman" w:hAnsi="Times New Roman" w:cs="Times New Roman"/>
          <w:sz w:val="24"/>
          <w:szCs w:val="24"/>
        </w:rPr>
        <w:t xml:space="preserve"> at kunne estimere udviklings- og implementerings</w:t>
      </w:r>
      <w:r w:rsidR="00D17642">
        <w:rPr>
          <w:rFonts w:ascii="Times New Roman" w:hAnsi="Times New Roman" w:cs="Times New Roman"/>
          <w:sz w:val="24"/>
          <w:szCs w:val="24"/>
        </w:rPr>
        <w:t>-</w:t>
      </w:r>
      <w:r w:rsidR="00CC7FC2">
        <w:rPr>
          <w:rFonts w:ascii="Times New Roman" w:hAnsi="Times New Roman" w:cs="Times New Roman"/>
          <w:sz w:val="24"/>
          <w:szCs w:val="24"/>
        </w:rPr>
        <w:t>omkostninger til brug i den sundhedsøkonomiske analyse.</w:t>
      </w:r>
    </w:p>
    <w:p w:rsidR="0015332F" w:rsidRDefault="005F0F4B" w:rsidP="004C3D02">
      <w:pPr>
        <w:spacing w:line="276" w:lineRule="auto"/>
        <w:jc w:val="both"/>
        <w:rPr>
          <w:rFonts w:ascii="Times New Roman" w:hAnsi="Times New Roman" w:cs="Times New Roman"/>
          <w:sz w:val="24"/>
          <w:szCs w:val="24"/>
        </w:rPr>
      </w:pPr>
      <w:r>
        <w:rPr>
          <w:rFonts w:ascii="Times New Roman" w:hAnsi="Times New Roman" w:cs="Times New Roman"/>
          <w:sz w:val="24"/>
          <w:szCs w:val="24"/>
        </w:rPr>
        <w:t>Eval</w:t>
      </w:r>
      <w:r w:rsidR="00C522AC">
        <w:rPr>
          <w:rFonts w:ascii="Times New Roman" w:hAnsi="Times New Roman" w:cs="Times New Roman"/>
          <w:sz w:val="24"/>
          <w:szCs w:val="24"/>
        </w:rPr>
        <w:t xml:space="preserve">uering og evalueringsparametre: </w:t>
      </w:r>
      <w:r w:rsidR="0015332F">
        <w:rPr>
          <w:rFonts w:ascii="Times New Roman" w:hAnsi="Times New Roman" w:cs="Times New Roman"/>
          <w:sz w:val="24"/>
          <w:szCs w:val="24"/>
        </w:rPr>
        <w:t>Kvalitativ dataindsamling, som afdækker borgernes/pårørendes samt medarbejderes erfaringer og perspektiver på de nye patientforløb</w:t>
      </w:r>
      <w:r w:rsidR="00CC7FC2">
        <w:rPr>
          <w:rFonts w:ascii="Times New Roman" w:hAnsi="Times New Roman" w:cs="Times New Roman"/>
          <w:sz w:val="24"/>
          <w:szCs w:val="24"/>
        </w:rPr>
        <w:t xml:space="preserve">. </w:t>
      </w:r>
      <w:r w:rsidR="001F7A8D">
        <w:rPr>
          <w:rFonts w:ascii="Times New Roman" w:hAnsi="Times New Roman" w:cs="Times New Roman"/>
          <w:sz w:val="24"/>
          <w:szCs w:val="24"/>
        </w:rPr>
        <w:t>Udgangspunktet i</w:t>
      </w:r>
      <w:r w:rsidR="00CC7FC2">
        <w:rPr>
          <w:rFonts w:ascii="Times New Roman" w:hAnsi="Times New Roman" w:cs="Times New Roman"/>
          <w:sz w:val="24"/>
          <w:szCs w:val="24"/>
        </w:rPr>
        <w:t xml:space="preserve"> forhold til den borgeroplevede kvalitet </w:t>
      </w:r>
      <w:r w:rsidR="001F7A8D">
        <w:rPr>
          <w:rFonts w:ascii="Times New Roman" w:hAnsi="Times New Roman" w:cs="Times New Roman"/>
          <w:sz w:val="24"/>
          <w:szCs w:val="24"/>
        </w:rPr>
        <w:t>er</w:t>
      </w:r>
      <w:r w:rsidR="00CC7FC2">
        <w:rPr>
          <w:rFonts w:ascii="Times New Roman" w:hAnsi="Times New Roman" w:cs="Times New Roman"/>
          <w:sz w:val="24"/>
          <w:szCs w:val="24"/>
        </w:rPr>
        <w:t xml:space="preserve"> en beskrivelse af patientforløbet og fokus vil være: sammenhæng i indsatsen, kvalitet i indsatsen, information og inddragelse, samt t</w:t>
      </w:r>
      <w:r w:rsidR="00CC7FC2" w:rsidRPr="00F567C7">
        <w:rPr>
          <w:rFonts w:ascii="Times New Roman" w:hAnsi="Times New Roman" w:cs="Times New Roman"/>
          <w:sz w:val="24"/>
          <w:szCs w:val="24"/>
        </w:rPr>
        <w:t>ryghed</w:t>
      </w:r>
      <w:r w:rsidR="00CC7FC2">
        <w:rPr>
          <w:rFonts w:ascii="Times New Roman" w:hAnsi="Times New Roman" w:cs="Times New Roman"/>
          <w:sz w:val="24"/>
          <w:szCs w:val="24"/>
        </w:rPr>
        <w:t>. Den</w:t>
      </w:r>
      <w:r w:rsidR="0015332F">
        <w:rPr>
          <w:rFonts w:ascii="Times New Roman" w:hAnsi="Times New Roman" w:cs="Times New Roman"/>
          <w:sz w:val="24"/>
          <w:szCs w:val="24"/>
        </w:rPr>
        <w:t xml:space="preserve"> kvantitativ</w:t>
      </w:r>
      <w:r w:rsidR="00CC7FC2">
        <w:rPr>
          <w:rFonts w:ascii="Times New Roman" w:hAnsi="Times New Roman" w:cs="Times New Roman"/>
          <w:sz w:val="24"/>
          <w:szCs w:val="24"/>
        </w:rPr>
        <w:t>e del af evalueringen</w:t>
      </w:r>
      <w:r w:rsidR="00E62570">
        <w:rPr>
          <w:rFonts w:ascii="Times New Roman" w:hAnsi="Times New Roman" w:cs="Times New Roman"/>
          <w:sz w:val="24"/>
          <w:szCs w:val="24"/>
        </w:rPr>
        <w:t xml:space="preserve"> designes nærmere, når patientforløbene er under udvikling. Den tilrettelægges i et før/efter (om muligt)</w:t>
      </w:r>
      <w:r w:rsidR="0015332F">
        <w:rPr>
          <w:rFonts w:ascii="Times New Roman" w:hAnsi="Times New Roman" w:cs="Times New Roman"/>
          <w:sz w:val="24"/>
          <w:szCs w:val="24"/>
        </w:rPr>
        <w:t xml:space="preserve"> </w:t>
      </w:r>
      <w:r w:rsidR="00E62570">
        <w:rPr>
          <w:rFonts w:ascii="Times New Roman" w:hAnsi="Times New Roman" w:cs="Times New Roman"/>
          <w:sz w:val="24"/>
          <w:szCs w:val="24"/>
        </w:rPr>
        <w:t xml:space="preserve">kontrolleret design. Data omkring effekt indhentes dels via registre for </w:t>
      </w:r>
      <w:proofErr w:type="spellStart"/>
      <w:r w:rsidR="00E62570">
        <w:rPr>
          <w:rFonts w:ascii="Times New Roman" w:hAnsi="Times New Roman" w:cs="Times New Roman"/>
          <w:sz w:val="24"/>
          <w:szCs w:val="24"/>
        </w:rPr>
        <w:t>outcomes</w:t>
      </w:r>
      <w:proofErr w:type="spellEnd"/>
      <w:r w:rsidR="00E62570">
        <w:rPr>
          <w:rFonts w:ascii="Times New Roman" w:hAnsi="Times New Roman" w:cs="Times New Roman"/>
          <w:sz w:val="24"/>
          <w:szCs w:val="24"/>
        </w:rPr>
        <w:t xml:space="preserve"> som</w:t>
      </w:r>
      <w:r w:rsidR="002230A3">
        <w:rPr>
          <w:rFonts w:ascii="Times New Roman" w:hAnsi="Times New Roman" w:cs="Times New Roman"/>
          <w:sz w:val="24"/>
          <w:szCs w:val="24"/>
        </w:rPr>
        <w:t>:</w:t>
      </w:r>
      <w:r w:rsidR="0015332F">
        <w:rPr>
          <w:rFonts w:ascii="Times New Roman" w:hAnsi="Times New Roman" w:cs="Times New Roman"/>
          <w:sz w:val="24"/>
          <w:szCs w:val="24"/>
        </w:rPr>
        <w:t xml:space="preserve"> </w:t>
      </w:r>
      <w:r w:rsidR="00E62570">
        <w:rPr>
          <w:rFonts w:ascii="Times New Roman" w:hAnsi="Times New Roman" w:cs="Times New Roman"/>
          <w:sz w:val="24"/>
          <w:szCs w:val="24"/>
        </w:rPr>
        <w:t>akut indlæggelse og</w:t>
      </w:r>
      <w:r w:rsidR="0015332F">
        <w:rPr>
          <w:rFonts w:ascii="Times New Roman" w:hAnsi="Times New Roman" w:cs="Times New Roman"/>
          <w:sz w:val="24"/>
          <w:szCs w:val="24"/>
        </w:rPr>
        <w:t xml:space="preserve"> død</w:t>
      </w:r>
      <w:r w:rsidR="00E62570">
        <w:rPr>
          <w:rFonts w:ascii="Times New Roman" w:hAnsi="Times New Roman" w:cs="Times New Roman"/>
          <w:sz w:val="24"/>
          <w:szCs w:val="24"/>
        </w:rPr>
        <w:t>. Data omkring</w:t>
      </w:r>
      <w:r w:rsidR="0015332F">
        <w:rPr>
          <w:rFonts w:ascii="Times New Roman" w:hAnsi="Times New Roman" w:cs="Times New Roman"/>
          <w:sz w:val="24"/>
          <w:szCs w:val="24"/>
        </w:rPr>
        <w:t xml:space="preserve"> funktion</w:t>
      </w:r>
      <w:r w:rsidR="002230A3">
        <w:rPr>
          <w:rFonts w:ascii="Times New Roman" w:hAnsi="Times New Roman" w:cs="Times New Roman"/>
          <w:sz w:val="24"/>
          <w:szCs w:val="24"/>
        </w:rPr>
        <w:t>sniveau</w:t>
      </w:r>
      <w:r w:rsidR="00E62570">
        <w:rPr>
          <w:rFonts w:ascii="Times New Roman" w:hAnsi="Times New Roman" w:cs="Times New Roman"/>
          <w:sz w:val="24"/>
          <w:szCs w:val="24"/>
        </w:rPr>
        <w:t xml:space="preserve"> og livskvalitet indsamles (om muligt) via spørgeskema (SF12 eller EQ5D). Den sundhedsøkonomiske analyse tilrettelægges i et samfundsperspektiv og inkluderer derved omkostninger fra alle sektorer samt omkostninger afholdt af patienter og pårørende. Omkostningsanalysen vil dels anvende nationale registerdata samt kommunale data omkring forbrug af sundhedsydelser. Derudover er det forventeligt at dele </w:t>
      </w:r>
      <w:r w:rsidR="001F7A8D">
        <w:rPr>
          <w:rFonts w:ascii="Times New Roman" w:hAnsi="Times New Roman" w:cs="Times New Roman"/>
          <w:sz w:val="24"/>
          <w:szCs w:val="24"/>
        </w:rPr>
        <w:t xml:space="preserve">af analysen vil baseres på </w:t>
      </w:r>
      <w:proofErr w:type="spellStart"/>
      <w:r w:rsidR="001F7A8D">
        <w:rPr>
          <w:rFonts w:ascii="Times New Roman" w:hAnsi="Times New Roman" w:cs="Times New Roman"/>
          <w:sz w:val="24"/>
          <w:szCs w:val="24"/>
        </w:rPr>
        <w:t>mikro-</w:t>
      </w:r>
      <w:r w:rsidR="00E62570">
        <w:rPr>
          <w:rFonts w:ascii="Times New Roman" w:hAnsi="Times New Roman" w:cs="Times New Roman"/>
          <w:sz w:val="24"/>
          <w:szCs w:val="24"/>
        </w:rPr>
        <w:t>costing</w:t>
      </w:r>
      <w:proofErr w:type="spellEnd"/>
      <w:r w:rsidR="00E62570">
        <w:rPr>
          <w:rFonts w:ascii="Times New Roman" w:hAnsi="Times New Roman" w:cs="Times New Roman"/>
          <w:sz w:val="24"/>
          <w:szCs w:val="24"/>
        </w:rPr>
        <w:t xml:space="preserve">, hvor delprocesser (i behandlingsforløbene) måles ved direkte </w:t>
      </w:r>
      <w:r w:rsidR="007F1A4B">
        <w:rPr>
          <w:rFonts w:ascii="Times New Roman" w:hAnsi="Times New Roman" w:cs="Times New Roman"/>
          <w:sz w:val="24"/>
          <w:szCs w:val="24"/>
        </w:rPr>
        <w:t>observation eller via deltagerregistrering med henblik på at indsamle data som ikke forefindes i registre. Det primære effektmål er for den sundhedsøkonomiske evaluering forventes at være kvalitetsjusterede leveår (QALY). Forskellen i omkostninger før/efter sættes i relation til forskellen i effekt (QALY) for de nye tiltag, hvorved man får et udtryk for omkostningseffektiviteten af de nye tiltag.</w:t>
      </w:r>
    </w:p>
    <w:p w:rsidR="00E34774" w:rsidRDefault="0015332F" w:rsidP="0041319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Den endelige evaluering af </w:t>
      </w:r>
      <w:r w:rsidR="007F1A4B">
        <w:rPr>
          <w:rFonts w:ascii="Times New Roman" w:hAnsi="Times New Roman" w:cs="Times New Roman"/>
          <w:sz w:val="24"/>
          <w:szCs w:val="24"/>
        </w:rPr>
        <w:t>interventionen (de nye patientforløb) og formidling af res</w:t>
      </w:r>
      <w:r>
        <w:rPr>
          <w:rFonts w:ascii="Times New Roman" w:hAnsi="Times New Roman" w:cs="Times New Roman"/>
          <w:sz w:val="24"/>
          <w:szCs w:val="24"/>
        </w:rPr>
        <w:t xml:space="preserve">ultater fra </w:t>
      </w:r>
      <w:r w:rsidR="007F1A4B">
        <w:rPr>
          <w:rFonts w:ascii="Times New Roman" w:hAnsi="Times New Roman" w:cs="Times New Roman"/>
          <w:sz w:val="24"/>
          <w:szCs w:val="24"/>
        </w:rPr>
        <w:t>forsknings</w:t>
      </w:r>
      <w:r>
        <w:rPr>
          <w:rFonts w:ascii="Times New Roman" w:hAnsi="Times New Roman" w:cs="Times New Roman"/>
          <w:sz w:val="24"/>
          <w:szCs w:val="24"/>
        </w:rPr>
        <w:t>projektet foregå</w:t>
      </w:r>
      <w:r w:rsidR="001F7A8D">
        <w:rPr>
          <w:rFonts w:ascii="Times New Roman" w:hAnsi="Times New Roman" w:cs="Times New Roman"/>
          <w:sz w:val="24"/>
          <w:szCs w:val="24"/>
        </w:rPr>
        <w:t>r</w:t>
      </w:r>
      <w:r>
        <w:rPr>
          <w:rFonts w:ascii="Times New Roman" w:hAnsi="Times New Roman" w:cs="Times New Roman"/>
          <w:sz w:val="24"/>
          <w:szCs w:val="24"/>
        </w:rPr>
        <w:t xml:space="preserve"> i projektets sidste fase. Der</w:t>
      </w:r>
      <w:r w:rsidRPr="0015332F">
        <w:t xml:space="preserve"> </w:t>
      </w:r>
      <w:r w:rsidRPr="0015332F">
        <w:rPr>
          <w:rFonts w:ascii="Times New Roman" w:hAnsi="Times New Roman" w:cs="Times New Roman"/>
          <w:sz w:val="24"/>
          <w:szCs w:val="24"/>
        </w:rPr>
        <w:t xml:space="preserve">vil </w:t>
      </w:r>
      <w:r>
        <w:rPr>
          <w:rFonts w:ascii="Times New Roman" w:hAnsi="Times New Roman" w:cs="Times New Roman"/>
          <w:sz w:val="24"/>
          <w:szCs w:val="24"/>
        </w:rPr>
        <w:t xml:space="preserve">dog </w:t>
      </w:r>
      <w:r w:rsidRPr="0015332F">
        <w:rPr>
          <w:rFonts w:ascii="Times New Roman" w:hAnsi="Times New Roman" w:cs="Times New Roman"/>
          <w:sz w:val="24"/>
          <w:szCs w:val="24"/>
        </w:rPr>
        <w:t>løbende blive rapporteret tilbage til kommuner, praktiserende læger,</w:t>
      </w:r>
      <w:r>
        <w:rPr>
          <w:rFonts w:ascii="Times New Roman" w:hAnsi="Times New Roman" w:cs="Times New Roman"/>
          <w:sz w:val="24"/>
          <w:szCs w:val="24"/>
        </w:rPr>
        <w:t xml:space="preserve"> og hospital,</w:t>
      </w:r>
      <w:r w:rsidRPr="0015332F">
        <w:rPr>
          <w:rFonts w:ascii="Times New Roman" w:hAnsi="Times New Roman" w:cs="Times New Roman"/>
          <w:sz w:val="24"/>
          <w:szCs w:val="24"/>
        </w:rPr>
        <w:t xml:space="preserve"> så</w:t>
      </w:r>
      <w:r>
        <w:rPr>
          <w:rFonts w:ascii="Times New Roman" w:hAnsi="Times New Roman" w:cs="Times New Roman"/>
          <w:sz w:val="24"/>
          <w:szCs w:val="24"/>
        </w:rPr>
        <w:t>ledes at det er muligt både at planlægge videre projektforløb, men også muligt at ændre tiltagene, hvis det findes nødvendigt</w:t>
      </w:r>
      <w:r w:rsidRPr="0015332F">
        <w:rPr>
          <w:rFonts w:ascii="Times New Roman" w:hAnsi="Times New Roman" w:cs="Times New Roman"/>
          <w:sz w:val="24"/>
          <w:szCs w:val="24"/>
        </w:rPr>
        <w:t>.</w:t>
      </w:r>
    </w:p>
    <w:p w:rsidR="008666FB" w:rsidRPr="00BF528F" w:rsidRDefault="00E34774" w:rsidP="00413191">
      <w:pPr>
        <w:spacing w:after="0" w:line="276" w:lineRule="auto"/>
        <w:jc w:val="both"/>
        <w:rPr>
          <w:rFonts w:ascii="Times New Roman" w:hAnsi="Times New Roman" w:cs="Times New Roman"/>
          <w:sz w:val="24"/>
          <w:szCs w:val="24"/>
        </w:rPr>
      </w:pPr>
      <w:r w:rsidRPr="00413191">
        <w:rPr>
          <w:rFonts w:ascii="Times New Roman" w:hAnsi="Times New Roman" w:cs="Times New Roman"/>
          <w:sz w:val="24"/>
          <w:szCs w:val="24"/>
        </w:rPr>
        <w:lastRenderedPageBreak/>
        <w:t>Der oprettes en hjemmeside, hvorpå alt relevant information er tilgængelig under projektperioden.</w:t>
      </w:r>
      <w:r>
        <w:rPr>
          <w:rFonts w:ascii="Times New Roman" w:hAnsi="Times New Roman" w:cs="Times New Roman"/>
          <w:sz w:val="24"/>
          <w:szCs w:val="24"/>
        </w:rPr>
        <w:t xml:space="preserve"> </w:t>
      </w:r>
      <w:r w:rsidR="00413191" w:rsidRPr="00413191">
        <w:rPr>
          <w:rFonts w:ascii="Times New Roman" w:hAnsi="Times New Roman" w:cs="Times New Roman"/>
          <w:sz w:val="24"/>
          <w:szCs w:val="24"/>
        </w:rPr>
        <w:t>På baggrund af den indledende kortlægning udgives der en videnskabelig publikation samt flere artikler med henblik på formidling af projektet. Projektets resultater vil løbende præsenteres på relevante seminarer samt nationale og internationale konferencer inden for de forskellige faggrupper.</w:t>
      </w:r>
      <w:r>
        <w:rPr>
          <w:rFonts w:ascii="Times New Roman" w:hAnsi="Times New Roman" w:cs="Times New Roman"/>
          <w:sz w:val="24"/>
          <w:szCs w:val="24"/>
        </w:rPr>
        <w:t xml:space="preserve"> Ved projektets</w:t>
      </w:r>
      <w:r w:rsidR="00413191" w:rsidRPr="00413191">
        <w:rPr>
          <w:rFonts w:ascii="Times New Roman" w:hAnsi="Times New Roman" w:cs="Times New Roman"/>
          <w:sz w:val="24"/>
          <w:szCs w:val="24"/>
        </w:rPr>
        <w:t xml:space="preserve"> afslutning formidles resultaterne igennem en afrapporteringsrapport, en konference samt flere videnskabelige publikationer i peer-</w:t>
      </w:r>
      <w:proofErr w:type="spellStart"/>
      <w:r w:rsidR="00413191" w:rsidRPr="00413191">
        <w:rPr>
          <w:rFonts w:ascii="Times New Roman" w:hAnsi="Times New Roman" w:cs="Times New Roman"/>
          <w:sz w:val="24"/>
          <w:szCs w:val="24"/>
        </w:rPr>
        <w:t>reviewed</w:t>
      </w:r>
      <w:proofErr w:type="spellEnd"/>
      <w:r w:rsidR="00413191" w:rsidRPr="00413191">
        <w:rPr>
          <w:rFonts w:ascii="Times New Roman" w:hAnsi="Times New Roman" w:cs="Times New Roman"/>
          <w:sz w:val="24"/>
          <w:szCs w:val="24"/>
        </w:rPr>
        <w:t xml:space="preserve"> engelsksprogede fagtidsskrifter.</w:t>
      </w:r>
    </w:p>
    <w:p w:rsidR="007E17AB" w:rsidRDefault="007E17AB" w:rsidP="004C3D02">
      <w:pPr>
        <w:spacing w:line="276" w:lineRule="auto"/>
        <w:jc w:val="both"/>
        <w:rPr>
          <w:rFonts w:ascii="Times New Roman" w:hAnsi="Times New Roman" w:cs="Times New Roman"/>
          <w:b/>
          <w:sz w:val="24"/>
          <w:szCs w:val="24"/>
        </w:rPr>
      </w:pPr>
    </w:p>
    <w:p w:rsidR="00395118" w:rsidRPr="00395118" w:rsidRDefault="00136935" w:rsidP="004C3D02">
      <w:pPr>
        <w:spacing w:line="276" w:lineRule="auto"/>
        <w:jc w:val="both"/>
        <w:rPr>
          <w:rFonts w:ascii="Times New Roman" w:hAnsi="Times New Roman" w:cs="Times New Roman"/>
          <w:b/>
          <w:sz w:val="24"/>
          <w:szCs w:val="24"/>
        </w:rPr>
      </w:pPr>
      <w:r>
        <w:rPr>
          <w:rFonts w:ascii="Times New Roman" w:hAnsi="Times New Roman" w:cs="Times New Roman"/>
          <w:b/>
          <w:sz w:val="24"/>
          <w:szCs w:val="24"/>
        </w:rPr>
        <w:t>Praktisk</w:t>
      </w:r>
      <w:r w:rsidR="00395118" w:rsidRPr="00395118">
        <w:rPr>
          <w:rFonts w:ascii="Times New Roman" w:hAnsi="Times New Roman" w:cs="Times New Roman"/>
          <w:b/>
          <w:sz w:val="24"/>
          <w:szCs w:val="24"/>
        </w:rPr>
        <w:t xml:space="preserve"> gennemførlighed</w:t>
      </w:r>
    </w:p>
    <w:p w:rsidR="00A13BB9" w:rsidRDefault="0021669D" w:rsidP="004C3D02">
      <w:pPr>
        <w:spacing w:line="276" w:lineRule="auto"/>
        <w:jc w:val="both"/>
        <w:rPr>
          <w:rFonts w:ascii="Times New Roman" w:hAnsi="Times New Roman" w:cs="Times New Roman"/>
          <w:sz w:val="24"/>
          <w:szCs w:val="24"/>
        </w:rPr>
      </w:pPr>
      <w:r>
        <w:rPr>
          <w:rFonts w:ascii="Times New Roman" w:hAnsi="Times New Roman" w:cs="Times New Roman"/>
          <w:sz w:val="24"/>
          <w:szCs w:val="24"/>
        </w:rPr>
        <w:t>Forskningsp</w:t>
      </w:r>
      <w:r w:rsidRPr="0021669D">
        <w:rPr>
          <w:rFonts w:ascii="Times New Roman" w:hAnsi="Times New Roman" w:cs="Times New Roman"/>
          <w:sz w:val="24"/>
          <w:szCs w:val="24"/>
        </w:rPr>
        <w:t>rojektet er et fælles projekt mellem</w:t>
      </w:r>
      <w:r w:rsidR="00136935">
        <w:rPr>
          <w:rFonts w:ascii="Times New Roman" w:hAnsi="Times New Roman" w:cs="Times New Roman"/>
          <w:sz w:val="24"/>
          <w:szCs w:val="24"/>
        </w:rPr>
        <w:t xml:space="preserve"> tre</w:t>
      </w:r>
      <w:r w:rsidR="00A13BB9">
        <w:rPr>
          <w:rFonts w:ascii="Times New Roman" w:hAnsi="Times New Roman" w:cs="Times New Roman"/>
          <w:sz w:val="24"/>
          <w:szCs w:val="24"/>
        </w:rPr>
        <w:t xml:space="preserve"> kommuner (</w:t>
      </w:r>
      <w:r w:rsidRPr="00A13BB9">
        <w:rPr>
          <w:rFonts w:ascii="Times New Roman" w:hAnsi="Times New Roman" w:cs="Times New Roman"/>
          <w:sz w:val="24"/>
          <w:szCs w:val="24"/>
        </w:rPr>
        <w:t>Skive, Viborg og Silkeborg</w:t>
      </w:r>
      <w:r w:rsidR="00A13BB9">
        <w:rPr>
          <w:rFonts w:ascii="Times New Roman" w:hAnsi="Times New Roman" w:cs="Times New Roman"/>
          <w:sz w:val="24"/>
          <w:szCs w:val="24"/>
        </w:rPr>
        <w:t>, p</w:t>
      </w:r>
      <w:r w:rsidRPr="00A13BB9">
        <w:rPr>
          <w:rFonts w:ascii="Times New Roman" w:hAnsi="Times New Roman" w:cs="Times New Roman"/>
          <w:sz w:val="24"/>
          <w:szCs w:val="24"/>
        </w:rPr>
        <w:t>raktiserende læge</w:t>
      </w:r>
      <w:r w:rsidR="00156432" w:rsidRPr="00A13BB9">
        <w:rPr>
          <w:rFonts w:ascii="Times New Roman" w:hAnsi="Times New Roman" w:cs="Times New Roman"/>
          <w:sz w:val="24"/>
          <w:szCs w:val="24"/>
        </w:rPr>
        <w:t xml:space="preserve">r med praksis i de </w:t>
      </w:r>
      <w:r w:rsidR="00136935">
        <w:rPr>
          <w:rFonts w:ascii="Times New Roman" w:hAnsi="Times New Roman" w:cs="Times New Roman"/>
          <w:sz w:val="24"/>
          <w:szCs w:val="24"/>
        </w:rPr>
        <w:t>tre</w:t>
      </w:r>
      <w:r w:rsidR="00156432" w:rsidRPr="00A13BB9">
        <w:rPr>
          <w:rFonts w:ascii="Times New Roman" w:hAnsi="Times New Roman" w:cs="Times New Roman"/>
          <w:sz w:val="24"/>
          <w:szCs w:val="24"/>
        </w:rPr>
        <w:t xml:space="preserve"> kommuner</w:t>
      </w:r>
      <w:r w:rsidR="00A13BB9">
        <w:rPr>
          <w:rFonts w:ascii="Times New Roman" w:hAnsi="Times New Roman" w:cs="Times New Roman"/>
          <w:sz w:val="24"/>
          <w:szCs w:val="24"/>
        </w:rPr>
        <w:t>, a</w:t>
      </w:r>
      <w:r w:rsidRPr="00A13BB9">
        <w:rPr>
          <w:rFonts w:ascii="Times New Roman" w:hAnsi="Times New Roman" w:cs="Times New Roman"/>
          <w:sz w:val="24"/>
          <w:szCs w:val="24"/>
        </w:rPr>
        <w:t>kutafdelingen</w:t>
      </w:r>
      <w:r w:rsidR="00A13BB9">
        <w:rPr>
          <w:rFonts w:ascii="Times New Roman" w:hAnsi="Times New Roman" w:cs="Times New Roman"/>
          <w:sz w:val="24"/>
          <w:szCs w:val="24"/>
        </w:rPr>
        <w:t xml:space="preserve"> (</w:t>
      </w:r>
      <w:r w:rsidRPr="00A13BB9">
        <w:rPr>
          <w:rFonts w:ascii="Times New Roman" w:hAnsi="Times New Roman" w:cs="Times New Roman"/>
          <w:sz w:val="24"/>
          <w:szCs w:val="24"/>
        </w:rPr>
        <w:t>Hospitalsenhed Midt</w:t>
      </w:r>
      <w:r w:rsidR="00A13BB9">
        <w:rPr>
          <w:rFonts w:ascii="Times New Roman" w:hAnsi="Times New Roman" w:cs="Times New Roman"/>
          <w:sz w:val="24"/>
          <w:szCs w:val="24"/>
        </w:rPr>
        <w:t>), p</w:t>
      </w:r>
      <w:r w:rsidR="00156432" w:rsidRPr="00A13BB9">
        <w:rPr>
          <w:rFonts w:ascii="Times New Roman" w:hAnsi="Times New Roman" w:cs="Times New Roman"/>
          <w:sz w:val="24"/>
          <w:szCs w:val="24"/>
        </w:rPr>
        <w:t>ræhospitalet</w:t>
      </w:r>
      <w:r w:rsidR="00A13BB9">
        <w:rPr>
          <w:rFonts w:ascii="Times New Roman" w:hAnsi="Times New Roman" w:cs="Times New Roman"/>
          <w:sz w:val="24"/>
          <w:szCs w:val="24"/>
        </w:rPr>
        <w:t xml:space="preserve">, </w:t>
      </w:r>
      <w:r w:rsidR="002F52DC" w:rsidRPr="00A13BB9">
        <w:rPr>
          <w:rFonts w:ascii="Times New Roman" w:hAnsi="Times New Roman" w:cs="Times New Roman"/>
          <w:sz w:val="24"/>
          <w:szCs w:val="24"/>
        </w:rPr>
        <w:t xml:space="preserve">ICOA </w:t>
      </w:r>
      <w:r w:rsidR="00A70F82">
        <w:rPr>
          <w:rFonts w:ascii="Times New Roman" w:hAnsi="Times New Roman" w:cs="Times New Roman"/>
          <w:sz w:val="24"/>
          <w:szCs w:val="24"/>
        </w:rPr>
        <w:t>(</w:t>
      </w:r>
      <w:r w:rsidR="00A13BB9" w:rsidRPr="00A13BB9">
        <w:rPr>
          <w:rFonts w:ascii="Times New Roman" w:hAnsi="Times New Roman" w:cs="Times New Roman"/>
          <w:sz w:val="24"/>
          <w:szCs w:val="24"/>
        </w:rPr>
        <w:t xml:space="preserve">MGMT, </w:t>
      </w:r>
      <w:r w:rsidR="00153136" w:rsidRPr="00A13BB9">
        <w:rPr>
          <w:rFonts w:ascii="Times New Roman" w:hAnsi="Times New Roman" w:cs="Times New Roman"/>
          <w:sz w:val="24"/>
          <w:szCs w:val="24"/>
        </w:rPr>
        <w:t>Aarhus BSS</w:t>
      </w:r>
      <w:r w:rsidR="002F52DC" w:rsidRPr="00A13BB9">
        <w:rPr>
          <w:rFonts w:ascii="Times New Roman" w:hAnsi="Times New Roman" w:cs="Times New Roman"/>
          <w:sz w:val="24"/>
          <w:szCs w:val="24"/>
        </w:rPr>
        <w:t>, Aarhus Universitet</w:t>
      </w:r>
      <w:r w:rsidR="00A70F82">
        <w:rPr>
          <w:rFonts w:ascii="Times New Roman" w:hAnsi="Times New Roman" w:cs="Times New Roman"/>
          <w:sz w:val="24"/>
          <w:szCs w:val="24"/>
        </w:rPr>
        <w:t>)</w:t>
      </w:r>
      <w:r w:rsidR="00A13BB9">
        <w:rPr>
          <w:rFonts w:ascii="Times New Roman" w:hAnsi="Times New Roman" w:cs="Times New Roman"/>
          <w:sz w:val="24"/>
          <w:szCs w:val="24"/>
        </w:rPr>
        <w:t xml:space="preserve">, </w:t>
      </w:r>
      <w:r w:rsidR="007F1A4B" w:rsidRPr="00A13BB9">
        <w:rPr>
          <w:rFonts w:ascii="Times New Roman" w:hAnsi="Times New Roman" w:cs="Times New Roman"/>
          <w:sz w:val="24"/>
          <w:szCs w:val="24"/>
        </w:rPr>
        <w:t>Center for Akutforskning</w:t>
      </w:r>
      <w:r w:rsidR="00A13BB9">
        <w:rPr>
          <w:rFonts w:ascii="Times New Roman" w:hAnsi="Times New Roman" w:cs="Times New Roman"/>
          <w:sz w:val="24"/>
          <w:szCs w:val="24"/>
        </w:rPr>
        <w:t xml:space="preserve"> samt </w:t>
      </w:r>
      <w:r w:rsidR="0008364F" w:rsidRPr="00A13BB9">
        <w:rPr>
          <w:rFonts w:ascii="Times New Roman" w:hAnsi="Times New Roman" w:cs="Times New Roman"/>
          <w:sz w:val="24"/>
          <w:szCs w:val="24"/>
        </w:rPr>
        <w:t>DEFACTUM</w:t>
      </w:r>
      <w:r w:rsidR="00E34774">
        <w:rPr>
          <w:rFonts w:ascii="Times New Roman" w:hAnsi="Times New Roman" w:cs="Times New Roman"/>
          <w:sz w:val="24"/>
          <w:szCs w:val="24"/>
        </w:rPr>
        <w:t>.</w:t>
      </w:r>
    </w:p>
    <w:p w:rsidR="003843C2" w:rsidRDefault="00282C14" w:rsidP="00D17642">
      <w:pPr>
        <w:spacing w:line="276" w:lineRule="auto"/>
        <w:jc w:val="both"/>
        <w:rPr>
          <w:rFonts w:ascii="Times New Roman" w:hAnsi="Times New Roman" w:cs="Times New Roman"/>
          <w:sz w:val="24"/>
          <w:szCs w:val="24"/>
        </w:rPr>
      </w:pPr>
      <w:r w:rsidRPr="008E6D0E">
        <w:rPr>
          <w:noProof/>
          <w:lang w:eastAsia="da-DK"/>
        </w:rPr>
        <mc:AlternateContent>
          <mc:Choice Requires="wpg">
            <w:drawing>
              <wp:anchor distT="0" distB="0" distL="114300" distR="114300" simplePos="0" relativeHeight="251664384" behindDoc="0" locked="0" layoutInCell="1" allowOverlap="1" wp14:anchorId="10FC46F3" wp14:editId="393A94BF">
                <wp:simplePos x="0" y="0"/>
                <wp:positionH relativeFrom="margin">
                  <wp:posOffset>-78740</wp:posOffset>
                </wp:positionH>
                <wp:positionV relativeFrom="margin">
                  <wp:posOffset>2996565</wp:posOffset>
                </wp:positionV>
                <wp:extent cx="6322060" cy="3212465"/>
                <wp:effectExtent l="0" t="0" r="21590" b="26035"/>
                <wp:wrapSquare wrapText="bothSides"/>
                <wp:docPr id="1" name="Group 1"/>
                <wp:cNvGraphicFramePr/>
                <a:graphic xmlns:a="http://schemas.openxmlformats.org/drawingml/2006/main">
                  <a:graphicData uri="http://schemas.microsoft.com/office/word/2010/wordprocessingGroup">
                    <wpg:wgp>
                      <wpg:cNvGrpSpPr/>
                      <wpg:grpSpPr>
                        <a:xfrm>
                          <a:off x="0" y="0"/>
                          <a:ext cx="6322060" cy="3212465"/>
                          <a:chOff x="-57151" y="86182"/>
                          <a:chExt cx="6324755" cy="3213869"/>
                        </a:xfrm>
                      </wpg:grpSpPr>
                      <wps:wsp>
                        <wps:cNvPr id="2" name="Rectangle 2"/>
                        <wps:cNvSpPr/>
                        <wps:spPr>
                          <a:xfrm>
                            <a:off x="-57151" y="86182"/>
                            <a:ext cx="4053027" cy="905270"/>
                          </a:xfrm>
                          <a:prstGeom prst="rect">
                            <a:avLst/>
                          </a:prstGeom>
                          <a:solidFill>
                            <a:sysClr val="window" lastClr="FFFFFF"/>
                          </a:solidFill>
                          <a:ln w="12700" cap="flat" cmpd="sng" algn="ctr">
                            <a:solidFill>
                              <a:srgbClr val="5B9BD5">
                                <a:lumMod val="75000"/>
                              </a:srgbClr>
                            </a:solidFill>
                            <a:prstDash val="solid"/>
                            <a:miter lim="800000"/>
                          </a:ln>
                          <a:effectLst/>
                        </wps:spPr>
                        <wps:txbx>
                          <w:txbxContent>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Styregruppe:</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Afdelingsledelsen fra akutafdelingen: 2 repræsentanter</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Social- og Omsorgschefer fra de 3 kommuner: 4 repræsentanter</w:t>
                              </w:r>
                              <w:r>
                                <w:rPr>
                                  <w:rFonts w:ascii="Times New Roman" w:hAnsi="Times New Roman" w:cs="Times New Roman"/>
                                </w:rPr>
                                <w:t>*</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 xml:space="preserve">Praktiserende læger: </w:t>
                              </w:r>
                              <w:r>
                                <w:rPr>
                                  <w:rFonts w:ascii="Times New Roman" w:hAnsi="Times New Roman" w:cs="Times New Roman"/>
                                </w:rPr>
                                <w:t>2</w:t>
                              </w:r>
                              <w:r w:rsidRPr="00F523BE">
                                <w:rPr>
                                  <w:rFonts w:ascii="Times New Roman" w:hAnsi="Times New Roman" w:cs="Times New Roman"/>
                                </w:rPr>
                                <w:t xml:space="preserve"> repræsentant</w:t>
                              </w:r>
                              <w:r>
                                <w:rPr>
                                  <w:rFonts w:ascii="Times New Roman" w:hAnsi="Times New Roman" w:cs="Times New Roman"/>
                                </w:rPr>
                                <w:t>er</w:t>
                              </w:r>
                            </w:p>
                            <w:p w:rsidR="00282C14" w:rsidRDefault="00282C14" w:rsidP="00282C14">
                              <w:pPr>
                                <w:spacing w:after="0" w:line="240" w:lineRule="auto"/>
                                <w:rPr>
                                  <w:rFonts w:ascii="Times New Roman" w:hAnsi="Times New Roman" w:cs="Times New Roman"/>
                                </w:rPr>
                              </w:pPr>
                              <w:r w:rsidRPr="00F523BE">
                                <w:rPr>
                                  <w:rFonts w:ascii="Times New Roman" w:hAnsi="Times New Roman" w:cs="Times New Roman"/>
                                </w:rPr>
                                <w:t>Præhospitalet: 1 repræsentant</w:t>
                              </w:r>
                            </w:p>
                            <w:p w:rsidR="00282C14" w:rsidRDefault="00282C14" w:rsidP="00282C14">
                              <w:pPr>
                                <w:spacing w:line="240" w:lineRule="auto"/>
                                <w:jc w:val="center"/>
                              </w:pPr>
                            </w:p>
                            <w:p w:rsidR="00282C14" w:rsidRDefault="00282C14" w:rsidP="00282C14">
                              <w:pPr>
                                <w:spacing w:line="240" w:lineRule="auto"/>
                                <w:jc w:val="center"/>
                              </w:pPr>
                            </w:p>
                            <w:p w:rsidR="00282C14" w:rsidRDefault="00282C14" w:rsidP="00282C14">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3649653" y="1057656"/>
                            <a:ext cx="2617951" cy="1058238"/>
                          </a:xfrm>
                          <a:prstGeom prst="rect">
                            <a:avLst/>
                          </a:prstGeom>
                          <a:solidFill>
                            <a:sysClr val="window" lastClr="FFFFFF"/>
                          </a:solidFill>
                          <a:ln w="12700" cap="flat" cmpd="sng" algn="ctr">
                            <a:solidFill>
                              <a:srgbClr val="5B9BD5">
                                <a:lumMod val="75000"/>
                              </a:srgbClr>
                            </a:solidFill>
                            <a:prstDash val="solid"/>
                            <a:miter lim="800000"/>
                          </a:ln>
                          <a:effectLst/>
                        </wps:spPr>
                        <wps:txbx>
                          <w:txbxContent>
                            <w:p w:rsidR="00282C14" w:rsidRPr="00F523BE" w:rsidRDefault="00282C14" w:rsidP="00282C14">
                              <w:pPr>
                                <w:spacing w:after="0" w:line="240" w:lineRule="auto"/>
                                <w:rPr>
                                  <w:rFonts w:ascii="Times New Roman" w:hAnsi="Times New Roman" w:cs="Times New Roman"/>
                                </w:rPr>
                              </w:pPr>
                              <w:r>
                                <w:rPr>
                                  <w:rFonts w:ascii="Times New Roman" w:hAnsi="Times New Roman" w:cs="Times New Roman"/>
                                </w:rPr>
                                <w:t>Sp</w:t>
                              </w:r>
                              <w:r w:rsidRPr="00F523BE">
                                <w:rPr>
                                  <w:rFonts w:ascii="Times New Roman" w:hAnsi="Times New Roman" w:cs="Times New Roman"/>
                                </w:rPr>
                                <w:t>arringspartnere:</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Institut for Virksomhedsledelse, AU</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Forskningsenhederne for Almen Praksis, AU og AAU</w:t>
                              </w:r>
                            </w:p>
                            <w:p w:rsidR="00282C14" w:rsidRPr="00F523BE" w:rsidRDefault="00282C14" w:rsidP="00282C14">
                              <w:pPr>
                                <w:spacing w:after="0" w:line="240" w:lineRule="auto"/>
                                <w:rPr>
                                  <w:rFonts w:ascii="Times New Roman" w:hAnsi="Times New Roman" w:cs="Times New Roman"/>
                                </w:rPr>
                              </w:pPr>
                              <w:r>
                                <w:rPr>
                                  <w:rFonts w:ascii="Times New Roman" w:hAnsi="Times New Roman" w:cs="Times New Roman"/>
                                </w:rPr>
                                <w:t>Institut for</w:t>
                              </w:r>
                              <w:r w:rsidRPr="00F523BE">
                                <w:rPr>
                                  <w:rFonts w:ascii="Times New Roman" w:hAnsi="Times New Roman" w:cs="Times New Roman"/>
                                </w:rPr>
                                <w:t xml:space="preserve"> Folkesundhed, AU</w:t>
                              </w:r>
                            </w:p>
                            <w:p w:rsidR="00282C14" w:rsidRPr="00F523BE" w:rsidRDefault="00282C14" w:rsidP="00282C14">
                              <w:pPr>
                                <w:spacing w:after="0" w:line="240" w:lineRule="auto"/>
                                <w:rPr>
                                  <w:rFonts w:ascii="Times New Roman" w:hAnsi="Times New Roman" w:cs="Times New Roman"/>
                                </w:rPr>
                              </w:pPr>
                              <w:r>
                                <w:rPr>
                                  <w:rFonts w:ascii="Times New Roman" w:hAnsi="Times New Roman" w:cs="Times New Roman"/>
                                </w:rPr>
                                <w:t>Center for Telemedicin i RM</w:t>
                              </w:r>
                            </w:p>
                            <w:p w:rsidR="00282C14" w:rsidRDefault="00282C14" w:rsidP="00282C14">
                              <w:pPr>
                                <w:spacing w:after="0" w:line="240" w:lineRule="auto"/>
                              </w:pPr>
                            </w:p>
                            <w:p w:rsidR="00282C14" w:rsidRDefault="00282C14" w:rsidP="00282C14">
                              <w:pPr>
                                <w:spacing w:after="0" w:line="240" w:lineRule="auto"/>
                              </w:pPr>
                            </w:p>
                            <w:p w:rsidR="00282C14" w:rsidRDefault="00282C14" w:rsidP="00282C14">
                              <w:pPr>
                                <w:spacing w:after="0" w:line="240" w:lineRule="auto"/>
                              </w:pPr>
                            </w:p>
                            <w:p w:rsidR="00282C14" w:rsidRDefault="00282C14" w:rsidP="00282C14">
                              <w:pPr>
                                <w:spacing w:line="240" w:lineRule="auto"/>
                                <w:jc w:val="center"/>
                              </w:pPr>
                            </w:p>
                            <w:p w:rsidR="00282C14" w:rsidRDefault="00282C14" w:rsidP="00282C14">
                              <w:pPr>
                                <w:spacing w:line="240" w:lineRule="auto"/>
                                <w:jc w:val="center"/>
                              </w:pPr>
                            </w:p>
                            <w:p w:rsidR="00282C14" w:rsidRDefault="00282C14" w:rsidP="00282C14">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7151" y="2191306"/>
                            <a:ext cx="4053028" cy="1108745"/>
                          </a:xfrm>
                          <a:prstGeom prst="rect">
                            <a:avLst/>
                          </a:prstGeom>
                          <a:solidFill>
                            <a:sysClr val="window" lastClr="FFFFFF"/>
                          </a:solidFill>
                          <a:ln w="12700" cap="flat" cmpd="sng" algn="ctr">
                            <a:solidFill>
                              <a:srgbClr val="5B9BD5">
                                <a:lumMod val="75000"/>
                              </a:srgbClr>
                            </a:solidFill>
                            <a:prstDash val="solid"/>
                            <a:miter lim="800000"/>
                          </a:ln>
                          <a:effectLst/>
                        </wps:spPr>
                        <wps:txbx>
                          <w:txbxContent>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Arbejdsgruppe:</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Akutafdelingen</w:t>
                              </w:r>
                              <w:r>
                                <w:rPr>
                                  <w:rFonts w:ascii="Times New Roman" w:hAnsi="Times New Roman" w:cs="Times New Roman"/>
                                </w:rPr>
                                <w:t>/Sundhedsvisitation Midt: 2</w:t>
                              </w:r>
                              <w:r w:rsidRPr="00F523BE">
                                <w:rPr>
                                  <w:rFonts w:ascii="Times New Roman" w:hAnsi="Times New Roman" w:cs="Times New Roman"/>
                                </w:rPr>
                                <w:t xml:space="preserve"> repræsenta</w:t>
                              </w:r>
                              <w:r>
                                <w:rPr>
                                  <w:rFonts w:ascii="Times New Roman" w:hAnsi="Times New Roman" w:cs="Times New Roman"/>
                                </w:rPr>
                                <w:t>nter</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Praktiserende læge fra hver af de 3 kommuner: 3 repræsentanter</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Ledelserne for de 3 akutteams: 3 repræsentanter</w:t>
                              </w:r>
                            </w:p>
                            <w:p w:rsidR="00282C14" w:rsidRPr="00F523BE" w:rsidRDefault="00282C14" w:rsidP="00282C14">
                              <w:pPr>
                                <w:spacing w:after="0" w:line="240" w:lineRule="auto"/>
                                <w:rPr>
                                  <w:rFonts w:ascii="Times New Roman" w:hAnsi="Times New Roman" w:cs="Times New Roman"/>
                                </w:rPr>
                              </w:pPr>
                              <w:r>
                                <w:rPr>
                                  <w:rFonts w:ascii="Times New Roman" w:hAnsi="Times New Roman" w:cs="Times New Roman"/>
                                </w:rPr>
                                <w:t xml:space="preserve">Ledelserne for </w:t>
                              </w:r>
                              <w:r w:rsidRPr="00F523BE">
                                <w:rPr>
                                  <w:rFonts w:ascii="Times New Roman" w:hAnsi="Times New Roman" w:cs="Times New Roman"/>
                                </w:rPr>
                                <w:t>hjemme</w:t>
                              </w:r>
                              <w:r>
                                <w:rPr>
                                  <w:rFonts w:ascii="Times New Roman" w:hAnsi="Times New Roman" w:cs="Times New Roman"/>
                                </w:rPr>
                                <w:t>plejen i de 3 kommuner</w:t>
                              </w:r>
                              <w:r w:rsidRPr="00F523BE">
                                <w:rPr>
                                  <w:rFonts w:ascii="Times New Roman" w:hAnsi="Times New Roman" w:cs="Times New Roman"/>
                                </w:rPr>
                                <w:t>: 4 repræsentanter</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Præhospitalet: 1 repræsentant</w:t>
                              </w:r>
                            </w:p>
                            <w:p w:rsidR="00282C14" w:rsidRDefault="00282C14" w:rsidP="00282C14">
                              <w:pPr>
                                <w:spacing w:line="240" w:lineRule="auto"/>
                                <w:jc w:val="center"/>
                              </w:pPr>
                            </w:p>
                            <w:p w:rsidR="00282C14" w:rsidRDefault="00282C14" w:rsidP="00282C14">
                              <w:pPr>
                                <w:spacing w:line="240" w:lineRule="auto"/>
                                <w:jc w:val="center"/>
                              </w:pPr>
                            </w:p>
                            <w:p w:rsidR="00282C14" w:rsidRDefault="00282C14" w:rsidP="00282C14">
                              <w:pPr>
                                <w:spacing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57151" y="1039099"/>
                            <a:ext cx="3640101" cy="1076795"/>
                          </a:xfrm>
                          <a:prstGeom prst="roundRect">
                            <a:avLst/>
                          </a:prstGeom>
                          <a:solidFill>
                            <a:sysClr val="window" lastClr="FFFFFF"/>
                          </a:solidFill>
                          <a:ln w="12700" cap="flat" cmpd="sng" algn="ctr">
                            <a:solidFill>
                              <a:srgbClr val="5B9BD5">
                                <a:lumMod val="75000"/>
                              </a:srgbClr>
                            </a:solidFill>
                            <a:prstDash val="solid"/>
                            <a:miter lim="800000"/>
                          </a:ln>
                          <a:effectLst/>
                        </wps:spPr>
                        <wps:txbx>
                          <w:txbxContent>
                            <w:p w:rsidR="00282C14" w:rsidRPr="00F523BE" w:rsidRDefault="00282C14" w:rsidP="00282C14">
                              <w:pPr>
                                <w:spacing w:after="0"/>
                                <w:jc w:val="center"/>
                                <w:rPr>
                                  <w:rFonts w:ascii="Times New Roman" w:hAnsi="Times New Roman" w:cs="Times New Roman"/>
                                </w:rPr>
                              </w:pPr>
                              <w:r>
                                <w:rPr>
                                  <w:rFonts w:ascii="Times New Roman" w:hAnsi="Times New Roman" w:cs="Times New Roman"/>
                                </w:rPr>
                                <w:t>Projektgruppe</w:t>
                              </w:r>
                              <w:r w:rsidRPr="00F523BE">
                                <w:rPr>
                                  <w:rFonts w:ascii="Times New Roman" w:hAnsi="Times New Roman" w:cs="Times New Roman"/>
                                </w:rPr>
                                <w:t>:</w:t>
                              </w:r>
                            </w:p>
                            <w:p w:rsidR="00282C14" w:rsidRPr="00F523BE" w:rsidRDefault="00282C14" w:rsidP="00282C14">
                              <w:pPr>
                                <w:spacing w:after="0"/>
                                <w:jc w:val="center"/>
                                <w:rPr>
                                  <w:rFonts w:ascii="Times New Roman" w:hAnsi="Times New Roman" w:cs="Times New Roman"/>
                                </w:rPr>
                              </w:pPr>
                              <w:r w:rsidRPr="00F523BE">
                                <w:rPr>
                                  <w:rFonts w:ascii="Times New Roman" w:hAnsi="Times New Roman" w:cs="Times New Roman"/>
                                </w:rPr>
                                <w:t>Forskningsleder: Professor Børge Obel</w:t>
                              </w:r>
                              <w:r>
                                <w:rPr>
                                  <w:rFonts w:ascii="Times New Roman" w:hAnsi="Times New Roman" w:cs="Times New Roman"/>
                                </w:rPr>
                                <w:t>, ICOA</w:t>
                              </w:r>
                            </w:p>
                            <w:p w:rsidR="00282C14" w:rsidRDefault="00282C14" w:rsidP="00282C14">
                              <w:pPr>
                                <w:spacing w:after="0"/>
                                <w:jc w:val="center"/>
                                <w:rPr>
                                  <w:rFonts w:ascii="Times New Roman" w:hAnsi="Times New Roman" w:cs="Times New Roman"/>
                                </w:rPr>
                              </w:pPr>
                              <w:r w:rsidRPr="00F523BE">
                                <w:rPr>
                                  <w:rFonts w:ascii="Times New Roman" w:hAnsi="Times New Roman" w:cs="Times New Roman"/>
                                </w:rPr>
                                <w:t xml:space="preserve">Projektleder: </w:t>
                              </w:r>
                              <w:proofErr w:type="spellStart"/>
                              <w:r>
                                <w:rPr>
                                  <w:rFonts w:ascii="Times New Roman" w:hAnsi="Times New Roman" w:cs="Times New Roman"/>
                                </w:rPr>
                                <w:t>Postdoc</w:t>
                              </w:r>
                              <w:proofErr w:type="spellEnd"/>
                              <w:r>
                                <w:rPr>
                                  <w:rFonts w:ascii="Times New Roman" w:hAnsi="Times New Roman" w:cs="Times New Roman"/>
                                </w:rPr>
                                <w:t xml:space="preserve"> </w:t>
                              </w:r>
                              <w:r w:rsidRPr="00F523BE">
                                <w:rPr>
                                  <w:rFonts w:ascii="Times New Roman" w:hAnsi="Times New Roman" w:cs="Times New Roman"/>
                                </w:rPr>
                                <w:t xml:space="preserve">Iben Duvald, </w:t>
                              </w:r>
                              <w:r>
                                <w:rPr>
                                  <w:rFonts w:ascii="Times New Roman" w:hAnsi="Times New Roman" w:cs="Times New Roman"/>
                                </w:rPr>
                                <w:t>ICOA</w:t>
                              </w:r>
                            </w:p>
                            <w:p w:rsidR="00282C14" w:rsidRDefault="00282C14" w:rsidP="00282C14">
                              <w:pPr>
                                <w:spacing w:after="0"/>
                                <w:jc w:val="center"/>
                                <w:rPr>
                                  <w:rFonts w:ascii="Times New Roman" w:hAnsi="Times New Roman" w:cs="Times New Roman"/>
                                </w:rPr>
                              </w:pPr>
                              <w:r>
                                <w:rPr>
                                  <w:rFonts w:ascii="Times New Roman" w:hAnsi="Times New Roman" w:cs="Times New Roman"/>
                                </w:rPr>
                                <w:t>Partner: DEFACTUM, Forskningschef Camilla Palmhøj</w:t>
                              </w:r>
                            </w:p>
                            <w:p w:rsidR="00282C14" w:rsidRPr="00F523BE" w:rsidRDefault="00282C14" w:rsidP="00282C14">
                              <w:pPr>
                                <w:spacing w:after="0"/>
                                <w:jc w:val="center"/>
                                <w:rPr>
                                  <w:rFonts w:ascii="Times New Roman" w:hAnsi="Times New Roman" w:cs="Times New Roman"/>
                                </w:rPr>
                              </w:pPr>
                              <w:r>
                                <w:rPr>
                                  <w:rFonts w:ascii="Times New Roman" w:hAnsi="Times New Roman" w:cs="Times New Roman"/>
                                </w:rPr>
                                <w:t>Center for Akutforskning: Professor Hans Kirkegaard</w:t>
                              </w:r>
                            </w:p>
                            <w:p w:rsidR="00282C14" w:rsidRDefault="00282C14" w:rsidP="00282C14">
                              <w:pPr>
                                <w:spacing w:after="0"/>
                                <w:jc w:val="center"/>
                              </w:pPr>
                            </w:p>
                            <w:p w:rsidR="00282C14" w:rsidRDefault="00282C14" w:rsidP="00282C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0FC46F3" id="Group 1" o:spid="_x0000_s1026" style="position:absolute;left:0;text-align:left;margin-left:-6.2pt;margin-top:235.95pt;width:497.8pt;height:252.95pt;z-index:251664384;mso-position-horizontal-relative:margin;mso-position-vertical-relative:margin;mso-width-relative:margin;mso-height-relative:margin" coordorigin="-571,861" coordsize="63247,32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">
                <v:rect id="Rectangle 2" o:spid="_x0000_s1027" style="position:absolute;left:-571;top:861;width:40529;height:9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LC8IA&#10;AADaAAAADwAAAGRycy9kb3ducmV2LnhtbESPT4vCMBTE7wt+h/AEb2uqB9FqFP+woEd1Yent2Tzb&#10;avNSkqyt394sLHgcZuY3zGLVmVo8yPnKsoLRMAFBnFtdcaHg+/z1OQXhA7LG2jIpeJKH1bL3scBU&#10;25aP9DiFQkQI+xQVlCE0qZQ+L8mgH9qGOHpX6wyGKF0htcM2wk0tx0kykQYrjgslNrQtKb+ffo2C&#10;7Mzt5hJm2b3IDj/ukkx3t6NXatDv1nMQgbrwDv+391rBGP6uxBs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b8sLwgAAANoAAAAPAAAAAAAAAAAAAAAAAJgCAABkcnMvZG93&#10;bnJldi54bWxQSwUGAAAAAAQABAD1AAAAhwMAAAAA&#10;" fillcolor="window" strokecolor="#2e75b6" strokeweight="1pt">
                  <v:textbox>
                    <w:txbxContent>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Styregruppe:</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Afdelingsledelsen fra akutafdelingen: 2 repræsentanter</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Social- og Omsorgschefer fra de 3 kommuner: 4 repræsentanter</w:t>
                        </w:r>
                        <w:r>
                          <w:rPr>
                            <w:rFonts w:ascii="Times New Roman" w:hAnsi="Times New Roman" w:cs="Times New Roman"/>
                          </w:rPr>
                          <w:t>*</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 xml:space="preserve">Praktiserende læger: </w:t>
                        </w:r>
                        <w:r>
                          <w:rPr>
                            <w:rFonts w:ascii="Times New Roman" w:hAnsi="Times New Roman" w:cs="Times New Roman"/>
                          </w:rPr>
                          <w:t>2</w:t>
                        </w:r>
                        <w:r w:rsidRPr="00F523BE">
                          <w:rPr>
                            <w:rFonts w:ascii="Times New Roman" w:hAnsi="Times New Roman" w:cs="Times New Roman"/>
                          </w:rPr>
                          <w:t xml:space="preserve"> repræsentant</w:t>
                        </w:r>
                        <w:r>
                          <w:rPr>
                            <w:rFonts w:ascii="Times New Roman" w:hAnsi="Times New Roman" w:cs="Times New Roman"/>
                          </w:rPr>
                          <w:t>er</w:t>
                        </w:r>
                      </w:p>
                      <w:p w:rsidR="00282C14" w:rsidRDefault="00282C14" w:rsidP="00282C14">
                        <w:pPr>
                          <w:spacing w:after="0" w:line="240" w:lineRule="auto"/>
                          <w:rPr>
                            <w:rFonts w:ascii="Times New Roman" w:hAnsi="Times New Roman" w:cs="Times New Roman"/>
                          </w:rPr>
                        </w:pPr>
                        <w:r w:rsidRPr="00F523BE">
                          <w:rPr>
                            <w:rFonts w:ascii="Times New Roman" w:hAnsi="Times New Roman" w:cs="Times New Roman"/>
                          </w:rPr>
                          <w:t>Præhospitalet: 1 repræsentant</w:t>
                        </w:r>
                      </w:p>
                      <w:p w:rsidR="00282C14" w:rsidRDefault="00282C14" w:rsidP="00282C14">
                        <w:pPr>
                          <w:spacing w:line="240" w:lineRule="auto"/>
                          <w:jc w:val="center"/>
                        </w:pPr>
                      </w:p>
                      <w:p w:rsidR="00282C14" w:rsidRDefault="00282C14" w:rsidP="00282C14">
                        <w:pPr>
                          <w:spacing w:line="240" w:lineRule="auto"/>
                          <w:jc w:val="center"/>
                        </w:pPr>
                      </w:p>
                      <w:p w:rsidR="00282C14" w:rsidRDefault="00282C14" w:rsidP="00282C14">
                        <w:pPr>
                          <w:spacing w:line="240" w:lineRule="auto"/>
                          <w:jc w:val="center"/>
                        </w:pPr>
                      </w:p>
                    </w:txbxContent>
                  </v:textbox>
                </v:rect>
                <v:rect id="Rectangle 3" o:spid="_x0000_s1028" style="position:absolute;left:36496;top:10576;width:26180;height:10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ukMIA&#10;AADaAAAADwAAAGRycy9kb3ducmV2LnhtbESPQWvCQBSE74L/YXlCb7qxgmh0FW0R6lEtSG7P7DOJ&#10;Zt+G3a2J/94tFHocZuYbZrnuTC0e5HxlWcF4lIAgzq2uuFDwfdoNZyB8QNZYWyYFT/KwXvV7S0y1&#10;bflAj2MoRISwT1FBGUKTSunzkgz6kW2Io3e1zmCI0hVSO2wj3NTyPUmm0mDFcaHEhj5Kyu/HH6Mg&#10;O3G7vYR5di+y/dldktnn7eCVeht0mwWIQF34D/+1v7SCCfxei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26QwgAAANoAAAAPAAAAAAAAAAAAAAAAAJgCAABkcnMvZG93&#10;bnJldi54bWxQSwUGAAAAAAQABAD1AAAAhwMAAAAA&#10;" fillcolor="window" strokecolor="#2e75b6" strokeweight="1pt">
                  <v:textbox>
                    <w:txbxContent>
                      <w:p w:rsidR="00282C14" w:rsidRPr="00F523BE" w:rsidRDefault="00282C14" w:rsidP="00282C14">
                        <w:pPr>
                          <w:spacing w:after="0" w:line="240" w:lineRule="auto"/>
                          <w:rPr>
                            <w:rFonts w:ascii="Times New Roman" w:hAnsi="Times New Roman" w:cs="Times New Roman"/>
                          </w:rPr>
                        </w:pPr>
                        <w:r>
                          <w:rPr>
                            <w:rFonts w:ascii="Times New Roman" w:hAnsi="Times New Roman" w:cs="Times New Roman"/>
                          </w:rPr>
                          <w:t>Sp</w:t>
                        </w:r>
                        <w:r w:rsidRPr="00F523BE">
                          <w:rPr>
                            <w:rFonts w:ascii="Times New Roman" w:hAnsi="Times New Roman" w:cs="Times New Roman"/>
                          </w:rPr>
                          <w:t>arringspartnere:</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Institut for Virksomhedsledelse, AU</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Forskningsenhederne for Almen Praksis, AU og AAU</w:t>
                        </w:r>
                      </w:p>
                      <w:p w:rsidR="00282C14" w:rsidRPr="00F523BE" w:rsidRDefault="00282C14" w:rsidP="00282C14">
                        <w:pPr>
                          <w:spacing w:after="0" w:line="240" w:lineRule="auto"/>
                          <w:rPr>
                            <w:rFonts w:ascii="Times New Roman" w:hAnsi="Times New Roman" w:cs="Times New Roman"/>
                          </w:rPr>
                        </w:pPr>
                        <w:r>
                          <w:rPr>
                            <w:rFonts w:ascii="Times New Roman" w:hAnsi="Times New Roman" w:cs="Times New Roman"/>
                          </w:rPr>
                          <w:t>Institut for</w:t>
                        </w:r>
                        <w:r w:rsidRPr="00F523BE">
                          <w:rPr>
                            <w:rFonts w:ascii="Times New Roman" w:hAnsi="Times New Roman" w:cs="Times New Roman"/>
                          </w:rPr>
                          <w:t xml:space="preserve"> Folkesundhed, AU</w:t>
                        </w:r>
                      </w:p>
                      <w:p w:rsidR="00282C14" w:rsidRPr="00F523BE" w:rsidRDefault="00282C14" w:rsidP="00282C14">
                        <w:pPr>
                          <w:spacing w:after="0" w:line="240" w:lineRule="auto"/>
                          <w:rPr>
                            <w:rFonts w:ascii="Times New Roman" w:hAnsi="Times New Roman" w:cs="Times New Roman"/>
                          </w:rPr>
                        </w:pPr>
                        <w:r>
                          <w:rPr>
                            <w:rFonts w:ascii="Times New Roman" w:hAnsi="Times New Roman" w:cs="Times New Roman"/>
                          </w:rPr>
                          <w:t>Center for Telemedicin i RM</w:t>
                        </w:r>
                      </w:p>
                      <w:p w:rsidR="00282C14" w:rsidRDefault="00282C14" w:rsidP="00282C14">
                        <w:pPr>
                          <w:spacing w:after="0" w:line="240" w:lineRule="auto"/>
                        </w:pPr>
                      </w:p>
                      <w:p w:rsidR="00282C14" w:rsidRDefault="00282C14" w:rsidP="00282C14">
                        <w:pPr>
                          <w:spacing w:after="0" w:line="240" w:lineRule="auto"/>
                        </w:pPr>
                      </w:p>
                      <w:p w:rsidR="00282C14" w:rsidRDefault="00282C14" w:rsidP="00282C14">
                        <w:pPr>
                          <w:spacing w:after="0" w:line="240" w:lineRule="auto"/>
                        </w:pPr>
                      </w:p>
                      <w:p w:rsidR="00282C14" w:rsidRDefault="00282C14" w:rsidP="00282C14">
                        <w:pPr>
                          <w:spacing w:line="240" w:lineRule="auto"/>
                          <w:jc w:val="center"/>
                        </w:pPr>
                      </w:p>
                      <w:p w:rsidR="00282C14" w:rsidRDefault="00282C14" w:rsidP="00282C14">
                        <w:pPr>
                          <w:spacing w:line="240" w:lineRule="auto"/>
                          <w:jc w:val="center"/>
                        </w:pPr>
                      </w:p>
                      <w:p w:rsidR="00282C14" w:rsidRDefault="00282C14" w:rsidP="00282C14">
                        <w:pPr>
                          <w:spacing w:line="240" w:lineRule="auto"/>
                          <w:jc w:val="center"/>
                        </w:pPr>
                      </w:p>
                    </w:txbxContent>
                  </v:textbox>
                </v:rect>
                <v:rect id="Rectangle 4" o:spid="_x0000_s1029" style="position:absolute;left:-571;top:21913;width:40529;height:11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r25MIA&#10;AADaAAAADwAAAGRycy9kb3ducmV2LnhtbESPQWvCQBSE74L/YXlCb7qxiGh0FW0R6lEtSG7P7DOJ&#10;Zt+G3a2J/94tFHocZuYbZrnuTC0e5HxlWcF4lIAgzq2uuFDwfdoNZyB8QNZYWyYFT/KwXvV7S0y1&#10;bflAj2MoRISwT1FBGUKTSunzkgz6kW2Io3e1zmCI0hVSO2wj3NTyPUmm0mDFcaHEhj5Kyu/HH6Mg&#10;O3G7vYR5di+y/dldktnn7eCVeht0mwWIQF34D/+1v7SCCfxeiT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yvbkwgAAANoAAAAPAAAAAAAAAAAAAAAAAJgCAABkcnMvZG93&#10;bnJldi54bWxQSwUGAAAAAAQABAD1AAAAhwMAAAAA&#10;" fillcolor="window" strokecolor="#2e75b6" strokeweight="1pt">
                  <v:textbox>
                    <w:txbxContent>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Arbejdsgruppe:</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Akutafdelingen</w:t>
                        </w:r>
                        <w:r>
                          <w:rPr>
                            <w:rFonts w:ascii="Times New Roman" w:hAnsi="Times New Roman" w:cs="Times New Roman"/>
                          </w:rPr>
                          <w:t>/Sundhedsvisitation Midt: 2</w:t>
                        </w:r>
                        <w:r w:rsidRPr="00F523BE">
                          <w:rPr>
                            <w:rFonts w:ascii="Times New Roman" w:hAnsi="Times New Roman" w:cs="Times New Roman"/>
                          </w:rPr>
                          <w:t xml:space="preserve"> repræsenta</w:t>
                        </w:r>
                        <w:r>
                          <w:rPr>
                            <w:rFonts w:ascii="Times New Roman" w:hAnsi="Times New Roman" w:cs="Times New Roman"/>
                          </w:rPr>
                          <w:t>nter</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Praktiserende læge fra hver af de 3 kommuner: 3 repræsentanter</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Ledelserne for de 3 akutteams: 3 repræsentanter</w:t>
                        </w:r>
                      </w:p>
                      <w:p w:rsidR="00282C14" w:rsidRPr="00F523BE" w:rsidRDefault="00282C14" w:rsidP="00282C14">
                        <w:pPr>
                          <w:spacing w:after="0" w:line="240" w:lineRule="auto"/>
                          <w:rPr>
                            <w:rFonts w:ascii="Times New Roman" w:hAnsi="Times New Roman" w:cs="Times New Roman"/>
                          </w:rPr>
                        </w:pPr>
                        <w:r>
                          <w:rPr>
                            <w:rFonts w:ascii="Times New Roman" w:hAnsi="Times New Roman" w:cs="Times New Roman"/>
                          </w:rPr>
                          <w:t xml:space="preserve">Ledelserne for </w:t>
                        </w:r>
                        <w:r w:rsidRPr="00F523BE">
                          <w:rPr>
                            <w:rFonts w:ascii="Times New Roman" w:hAnsi="Times New Roman" w:cs="Times New Roman"/>
                          </w:rPr>
                          <w:t>hjemme</w:t>
                        </w:r>
                        <w:r>
                          <w:rPr>
                            <w:rFonts w:ascii="Times New Roman" w:hAnsi="Times New Roman" w:cs="Times New Roman"/>
                          </w:rPr>
                          <w:t>plejen i de 3 kommuner</w:t>
                        </w:r>
                        <w:r w:rsidRPr="00F523BE">
                          <w:rPr>
                            <w:rFonts w:ascii="Times New Roman" w:hAnsi="Times New Roman" w:cs="Times New Roman"/>
                          </w:rPr>
                          <w:t>: 4 repræsentanter</w:t>
                        </w:r>
                      </w:p>
                      <w:p w:rsidR="00282C14" w:rsidRPr="00F523BE" w:rsidRDefault="00282C14" w:rsidP="00282C14">
                        <w:pPr>
                          <w:spacing w:after="0" w:line="240" w:lineRule="auto"/>
                          <w:rPr>
                            <w:rFonts w:ascii="Times New Roman" w:hAnsi="Times New Roman" w:cs="Times New Roman"/>
                          </w:rPr>
                        </w:pPr>
                        <w:r w:rsidRPr="00F523BE">
                          <w:rPr>
                            <w:rFonts w:ascii="Times New Roman" w:hAnsi="Times New Roman" w:cs="Times New Roman"/>
                          </w:rPr>
                          <w:t>Præhospitalet: 1 repræsentant</w:t>
                        </w:r>
                      </w:p>
                      <w:p w:rsidR="00282C14" w:rsidRDefault="00282C14" w:rsidP="00282C14">
                        <w:pPr>
                          <w:spacing w:line="240" w:lineRule="auto"/>
                          <w:jc w:val="center"/>
                        </w:pPr>
                      </w:p>
                      <w:p w:rsidR="00282C14" w:rsidRDefault="00282C14" w:rsidP="00282C14">
                        <w:pPr>
                          <w:spacing w:line="240" w:lineRule="auto"/>
                          <w:jc w:val="center"/>
                        </w:pPr>
                      </w:p>
                      <w:p w:rsidR="00282C14" w:rsidRDefault="00282C14" w:rsidP="00282C14">
                        <w:pPr>
                          <w:spacing w:line="240" w:lineRule="auto"/>
                          <w:jc w:val="center"/>
                        </w:pPr>
                      </w:p>
                    </w:txbxContent>
                  </v:textbox>
                </v:rect>
                <v:roundrect id="Rounded Rectangle 5" o:spid="_x0000_s1030" style="position:absolute;left:-571;top:10390;width:36400;height:107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llrcEA&#10;AADaAAAADwAAAGRycy9kb3ducmV2LnhtbESPQYvCMBSE7wv+h/AEb2vqQkWrUUQQRRBZ7cXbo3m2&#10;xealNNla/fVGEPY4zMw3zHzZmUq01LjSsoLRMAJBnFldcq4gPW++JyCcR9ZYWSYFD3KwXPS+5pho&#10;e+dfak8+FwHCLkEFhfd1IqXLCjLohrYmDt7VNgZ9kE0udYP3ADeV/ImisTRYclgosKZ1Qdnt9GcU&#10;6PW+jeKn8emB0q1pp5djPYmVGvS71QyEp87/hz/tnVYQw/tKu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JZa3BAAAA2gAAAA8AAAAAAAAAAAAAAAAAmAIAAGRycy9kb3du&#10;cmV2LnhtbFBLBQYAAAAABAAEAPUAAACGAwAAAAA=&#10;" fillcolor="window" strokecolor="#2e75b6" strokeweight="1pt">
                  <v:stroke joinstyle="miter"/>
                  <v:textbox>
                    <w:txbxContent>
                      <w:p w:rsidR="00282C14" w:rsidRPr="00F523BE" w:rsidRDefault="00282C14" w:rsidP="00282C14">
                        <w:pPr>
                          <w:spacing w:after="0"/>
                          <w:jc w:val="center"/>
                          <w:rPr>
                            <w:rFonts w:ascii="Times New Roman" w:hAnsi="Times New Roman" w:cs="Times New Roman"/>
                          </w:rPr>
                        </w:pPr>
                        <w:r>
                          <w:rPr>
                            <w:rFonts w:ascii="Times New Roman" w:hAnsi="Times New Roman" w:cs="Times New Roman"/>
                          </w:rPr>
                          <w:t>Projektgruppe</w:t>
                        </w:r>
                        <w:r w:rsidRPr="00F523BE">
                          <w:rPr>
                            <w:rFonts w:ascii="Times New Roman" w:hAnsi="Times New Roman" w:cs="Times New Roman"/>
                          </w:rPr>
                          <w:t>:</w:t>
                        </w:r>
                      </w:p>
                      <w:p w:rsidR="00282C14" w:rsidRPr="00F523BE" w:rsidRDefault="00282C14" w:rsidP="00282C14">
                        <w:pPr>
                          <w:spacing w:after="0"/>
                          <w:jc w:val="center"/>
                          <w:rPr>
                            <w:rFonts w:ascii="Times New Roman" w:hAnsi="Times New Roman" w:cs="Times New Roman"/>
                          </w:rPr>
                        </w:pPr>
                        <w:r w:rsidRPr="00F523BE">
                          <w:rPr>
                            <w:rFonts w:ascii="Times New Roman" w:hAnsi="Times New Roman" w:cs="Times New Roman"/>
                          </w:rPr>
                          <w:t>Forskningsleder: Professor Børge Obel</w:t>
                        </w:r>
                        <w:r>
                          <w:rPr>
                            <w:rFonts w:ascii="Times New Roman" w:hAnsi="Times New Roman" w:cs="Times New Roman"/>
                          </w:rPr>
                          <w:t>, ICOA</w:t>
                        </w:r>
                      </w:p>
                      <w:p w:rsidR="00282C14" w:rsidRDefault="00282C14" w:rsidP="00282C14">
                        <w:pPr>
                          <w:spacing w:after="0"/>
                          <w:jc w:val="center"/>
                          <w:rPr>
                            <w:rFonts w:ascii="Times New Roman" w:hAnsi="Times New Roman" w:cs="Times New Roman"/>
                          </w:rPr>
                        </w:pPr>
                        <w:r w:rsidRPr="00F523BE">
                          <w:rPr>
                            <w:rFonts w:ascii="Times New Roman" w:hAnsi="Times New Roman" w:cs="Times New Roman"/>
                          </w:rPr>
                          <w:t xml:space="preserve">Projektleder: </w:t>
                        </w:r>
                        <w:proofErr w:type="spellStart"/>
                        <w:r>
                          <w:rPr>
                            <w:rFonts w:ascii="Times New Roman" w:hAnsi="Times New Roman" w:cs="Times New Roman"/>
                          </w:rPr>
                          <w:t>Postdoc</w:t>
                        </w:r>
                        <w:proofErr w:type="spellEnd"/>
                        <w:r>
                          <w:rPr>
                            <w:rFonts w:ascii="Times New Roman" w:hAnsi="Times New Roman" w:cs="Times New Roman"/>
                          </w:rPr>
                          <w:t xml:space="preserve"> </w:t>
                        </w:r>
                        <w:r w:rsidRPr="00F523BE">
                          <w:rPr>
                            <w:rFonts w:ascii="Times New Roman" w:hAnsi="Times New Roman" w:cs="Times New Roman"/>
                          </w:rPr>
                          <w:t xml:space="preserve">Iben Duvald, </w:t>
                        </w:r>
                        <w:r>
                          <w:rPr>
                            <w:rFonts w:ascii="Times New Roman" w:hAnsi="Times New Roman" w:cs="Times New Roman"/>
                          </w:rPr>
                          <w:t>ICOA</w:t>
                        </w:r>
                      </w:p>
                      <w:p w:rsidR="00282C14" w:rsidRDefault="00282C14" w:rsidP="00282C14">
                        <w:pPr>
                          <w:spacing w:after="0"/>
                          <w:jc w:val="center"/>
                          <w:rPr>
                            <w:rFonts w:ascii="Times New Roman" w:hAnsi="Times New Roman" w:cs="Times New Roman"/>
                          </w:rPr>
                        </w:pPr>
                        <w:r>
                          <w:rPr>
                            <w:rFonts w:ascii="Times New Roman" w:hAnsi="Times New Roman" w:cs="Times New Roman"/>
                          </w:rPr>
                          <w:t>Partner: DEFACTUM, Forskningschef Camilla Palmhøj</w:t>
                        </w:r>
                      </w:p>
                      <w:p w:rsidR="00282C14" w:rsidRPr="00F523BE" w:rsidRDefault="00282C14" w:rsidP="00282C14">
                        <w:pPr>
                          <w:spacing w:after="0"/>
                          <w:jc w:val="center"/>
                          <w:rPr>
                            <w:rFonts w:ascii="Times New Roman" w:hAnsi="Times New Roman" w:cs="Times New Roman"/>
                          </w:rPr>
                        </w:pPr>
                        <w:r>
                          <w:rPr>
                            <w:rFonts w:ascii="Times New Roman" w:hAnsi="Times New Roman" w:cs="Times New Roman"/>
                          </w:rPr>
                          <w:t>Center for Akutforskning: Professor Hans Kirkegaard</w:t>
                        </w:r>
                      </w:p>
                      <w:p w:rsidR="00282C14" w:rsidRDefault="00282C14" w:rsidP="00282C14">
                        <w:pPr>
                          <w:spacing w:after="0"/>
                          <w:jc w:val="center"/>
                        </w:pPr>
                      </w:p>
                      <w:p w:rsidR="00282C14" w:rsidRDefault="00282C14" w:rsidP="00282C14">
                        <w:pPr>
                          <w:jc w:val="center"/>
                        </w:pPr>
                      </w:p>
                    </w:txbxContent>
                  </v:textbox>
                </v:roundrect>
                <w10:wrap type="square" anchorx="margin" anchory="margin"/>
              </v:group>
            </w:pict>
          </mc:Fallback>
        </mc:AlternateContent>
      </w:r>
      <w:r w:rsidR="00E96FA9">
        <w:rPr>
          <w:rFonts w:ascii="Times New Roman" w:hAnsi="Times New Roman" w:cs="Times New Roman"/>
          <w:sz w:val="24"/>
          <w:szCs w:val="24"/>
        </w:rPr>
        <w:t>Projektets organisering:</w:t>
      </w:r>
      <w:r w:rsidRPr="00282C14">
        <w:rPr>
          <w:noProof/>
          <w:lang w:eastAsia="da-DK"/>
        </w:rPr>
        <w:t xml:space="preserve"> </w:t>
      </w:r>
    </w:p>
    <w:p w:rsidR="00B3033D" w:rsidRPr="009004A4" w:rsidRDefault="00ED0858" w:rsidP="009004A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En </w:t>
      </w:r>
      <w:r w:rsidR="009004A4">
        <w:rPr>
          <w:rFonts w:ascii="Times New Roman" w:hAnsi="Times New Roman" w:cs="Times New Roman"/>
          <w:sz w:val="24"/>
          <w:szCs w:val="24"/>
        </w:rPr>
        <w:t>kommune er repræsenteret af Pleje og visitationschefen</w:t>
      </w:r>
    </w:p>
    <w:p w:rsidR="0015332F" w:rsidRDefault="00B3033D" w:rsidP="004C3D0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Deltagerne i styregruppen repræsenterer </w:t>
      </w:r>
      <w:r w:rsidRPr="00B3033D">
        <w:rPr>
          <w:rFonts w:ascii="Times New Roman" w:hAnsi="Times New Roman" w:cs="Times New Roman"/>
          <w:sz w:val="24"/>
          <w:szCs w:val="24"/>
        </w:rPr>
        <w:t>tilsammen de bevillingsansvar</w:t>
      </w:r>
      <w:r>
        <w:rPr>
          <w:rFonts w:ascii="Times New Roman" w:hAnsi="Times New Roman" w:cs="Times New Roman"/>
          <w:sz w:val="24"/>
          <w:szCs w:val="24"/>
        </w:rPr>
        <w:t>lige og aktive interessenter, mens arbejdsgruppen består af de nærmeste leder</w:t>
      </w:r>
      <w:r w:rsidR="00E34774">
        <w:rPr>
          <w:rFonts w:ascii="Times New Roman" w:hAnsi="Times New Roman" w:cs="Times New Roman"/>
          <w:sz w:val="24"/>
          <w:szCs w:val="24"/>
        </w:rPr>
        <w:t xml:space="preserve">e fra alle samarbejdspartnere. </w:t>
      </w:r>
      <w:r w:rsidR="002230A3">
        <w:rPr>
          <w:rFonts w:ascii="Times New Roman" w:hAnsi="Times New Roman" w:cs="Times New Roman"/>
          <w:sz w:val="24"/>
          <w:szCs w:val="24"/>
        </w:rPr>
        <w:t xml:space="preserve">Projektlederen står for den </w:t>
      </w:r>
      <w:r w:rsidR="00820238">
        <w:rPr>
          <w:rFonts w:ascii="Times New Roman" w:hAnsi="Times New Roman" w:cs="Times New Roman"/>
          <w:sz w:val="24"/>
          <w:szCs w:val="24"/>
        </w:rPr>
        <w:t xml:space="preserve">indledende kortlægning og den </w:t>
      </w:r>
      <w:r w:rsidR="002230A3">
        <w:rPr>
          <w:rFonts w:ascii="Times New Roman" w:hAnsi="Times New Roman" w:cs="Times New Roman"/>
          <w:sz w:val="24"/>
          <w:szCs w:val="24"/>
        </w:rPr>
        <w:t>kvalitative evaluering af patientforløbene, mens DEFACTUM står for den</w:t>
      </w:r>
      <w:r w:rsidR="00820238">
        <w:rPr>
          <w:rFonts w:ascii="Times New Roman" w:hAnsi="Times New Roman" w:cs="Times New Roman"/>
          <w:sz w:val="24"/>
          <w:szCs w:val="24"/>
        </w:rPr>
        <w:t xml:space="preserve"> kvantitative</w:t>
      </w:r>
      <w:r w:rsidR="002230A3">
        <w:rPr>
          <w:rFonts w:ascii="Times New Roman" w:hAnsi="Times New Roman" w:cs="Times New Roman"/>
          <w:sz w:val="24"/>
          <w:szCs w:val="24"/>
        </w:rPr>
        <w:t xml:space="preserve"> evaluering.</w:t>
      </w:r>
      <w:r w:rsidR="00820238">
        <w:rPr>
          <w:rFonts w:ascii="Times New Roman" w:hAnsi="Times New Roman" w:cs="Times New Roman"/>
          <w:sz w:val="24"/>
          <w:szCs w:val="24"/>
        </w:rPr>
        <w:t xml:space="preserve"> For at sikre kvaliteten </w:t>
      </w:r>
      <w:r w:rsidR="00D1147E">
        <w:rPr>
          <w:rFonts w:ascii="Times New Roman" w:hAnsi="Times New Roman" w:cs="Times New Roman"/>
          <w:sz w:val="24"/>
          <w:szCs w:val="24"/>
        </w:rPr>
        <w:t>af aktionsforskningen, er Professor David Coghlan, der er specialiseret i aktionsforskning, rådgiver på projektet.</w:t>
      </w:r>
    </w:p>
    <w:p w:rsidR="00F10BE7" w:rsidRDefault="002445A0" w:rsidP="004C3D02">
      <w:pPr>
        <w:spacing w:line="276" w:lineRule="auto"/>
        <w:jc w:val="both"/>
        <w:rPr>
          <w:rFonts w:ascii="Times New Roman" w:hAnsi="Times New Roman" w:cs="Times New Roman"/>
          <w:sz w:val="24"/>
          <w:szCs w:val="24"/>
        </w:rPr>
      </w:pPr>
      <w:r>
        <w:rPr>
          <w:rFonts w:ascii="Times New Roman" w:hAnsi="Times New Roman" w:cs="Times New Roman"/>
          <w:sz w:val="24"/>
          <w:szCs w:val="24"/>
        </w:rPr>
        <w:t>Forskningsp</w:t>
      </w:r>
      <w:r w:rsidR="00C0147A" w:rsidRPr="00C0147A">
        <w:rPr>
          <w:rFonts w:ascii="Times New Roman" w:hAnsi="Times New Roman" w:cs="Times New Roman"/>
          <w:sz w:val="24"/>
          <w:szCs w:val="24"/>
        </w:rPr>
        <w:t>r</w:t>
      </w:r>
      <w:r w:rsidR="00136935">
        <w:rPr>
          <w:rFonts w:ascii="Times New Roman" w:hAnsi="Times New Roman" w:cs="Times New Roman"/>
          <w:sz w:val="24"/>
          <w:szCs w:val="24"/>
        </w:rPr>
        <w:t>ojektet anses for gennemførligt, idet</w:t>
      </w:r>
      <w:r w:rsidR="00C0147A" w:rsidRPr="00C0147A">
        <w:rPr>
          <w:rFonts w:ascii="Times New Roman" w:hAnsi="Times New Roman" w:cs="Times New Roman"/>
          <w:sz w:val="24"/>
          <w:szCs w:val="24"/>
        </w:rPr>
        <w:t xml:space="preserve"> </w:t>
      </w:r>
      <w:r w:rsidR="00136935">
        <w:rPr>
          <w:rFonts w:ascii="Times New Roman" w:hAnsi="Times New Roman" w:cs="Times New Roman"/>
          <w:sz w:val="24"/>
          <w:szCs w:val="24"/>
        </w:rPr>
        <w:t>d</w:t>
      </w:r>
      <w:r w:rsidR="00C0147A" w:rsidRPr="00C0147A">
        <w:rPr>
          <w:rFonts w:ascii="Times New Roman" w:hAnsi="Times New Roman" w:cs="Times New Roman"/>
          <w:sz w:val="24"/>
          <w:szCs w:val="24"/>
        </w:rPr>
        <w:t xml:space="preserve">et er </w:t>
      </w:r>
      <w:r>
        <w:rPr>
          <w:rFonts w:ascii="Times New Roman" w:hAnsi="Times New Roman" w:cs="Times New Roman"/>
          <w:sz w:val="24"/>
          <w:szCs w:val="24"/>
        </w:rPr>
        <w:t>godkendt af</w:t>
      </w:r>
      <w:r w:rsidR="00C0147A" w:rsidRPr="00C0147A">
        <w:rPr>
          <w:rFonts w:ascii="Times New Roman" w:hAnsi="Times New Roman" w:cs="Times New Roman"/>
          <w:sz w:val="24"/>
          <w:szCs w:val="24"/>
        </w:rPr>
        <w:t xml:space="preserve"> </w:t>
      </w:r>
      <w:r>
        <w:rPr>
          <w:rFonts w:ascii="Times New Roman" w:hAnsi="Times New Roman" w:cs="Times New Roman"/>
          <w:sz w:val="24"/>
          <w:szCs w:val="24"/>
        </w:rPr>
        <w:t xml:space="preserve">klyngestyregruppen, og alle de involverede samarbejdspartnere er en del af projektet. </w:t>
      </w:r>
      <w:r w:rsidR="00C0147A" w:rsidRPr="00C0147A">
        <w:rPr>
          <w:rFonts w:ascii="Times New Roman" w:hAnsi="Times New Roman" w:cs="Times New Roman"/>
          <w:sz w:val="24"/>
          <w:szCs w:val="24"/>
        </w:rPr>
        <w:t xml:space="preserve">Projektet har fuld tilslutning fra </w:t>
      </w:r>
      <w:r>
        <w:rPr>
          <w:rFonts w:ascii="Times New Roman" w:hAnsi="Times New Roman" w:cs="Times New Roman"/>
          <w:sz w:val="24"/>
          <w:szCs w:val="24"/>
        </w:rPr>
        <w:t xml:space="preserve">Hospitalsenhed Midt, </w:t>
      </w:r>
      <w:r w:rsidR="00C0147A" w:rsidRPr="00C0147A">
        <w:rPr>
          <w:rFonts w:ascii="Times New Roman" w:hAnsi="Times New Roman" w:cs="Times New Roman"/>
          <w:sz w:val="24"/>
          <w:szCs w:val="24"/>
        </w:rPr>
        <w:t>samtlige kommuner</w:t>
      </w:r>
      <w:r>
        <w:rPr>
          <w:rFonts w:ascii="Times New Roman" w:hAnsi="Times New Roman" w:cs="Times New Roman"/>
          <w:sz w:val="24"/>
          <w:szCs w:val="24"/>
        </w:rPr>
        <w:t xml:space="preserve">, præhospitalet og den regionale næstformand for </w:t>
      </w:r>
      <w:r w:rsidR="00C0147A" w:rsidRPr="00C0147A">
        <w:rPr>
          <w:rFonts w:ascii="Times New Roman" w:hAnsi="Times New Roman" w:cs="Times New Roman"/>
          <w:sz w:val="24"/>
          <w:szCs w:val="24"/>
        </w:rPr>
        <w:t xml:space="preserve">PLO </w:t>
      </w:r>
      <w:r>
        <w:rPr>
          <w:rFonts w:ascii="Times New Roman" w:hAnsi="Times New Roman" w:cs="Times New Roman"/>
          <w:sz w:val="24"/>
          <w:szCs w:val="24"/>
        </w:rPr>
        <w:t>samt de kommunale praksiskonsulenter, der alle er involveret i enten projektets styre- eller arbejdsgruppe.</w:t>
      </w:r>
    </w:p>
    <w:p w:rsidR="00FE597D" w:rsidRPr="00395118" w:rsidRDefault="00395118" w:rsidP="004C3D02">
      <w:pPr>
        <w:spacing w:line="276" w:lineRule="auto"/>
        <w:jc w:val="both"/>
        <w:rPr>
          <w:rFonts w:ascii="Times New Roman" w:hAnsi="Times New Roman" w:cs="Times New Roman"/>
          <w:b/>
          <w:sz w:val="24"/>
          <w:szCs w:val="24"/>
        </w:rPr>
      </w:pPr>
      <w:r w:rsidRPr="00395118">
        <w:rPr>
          <w:rFonts w:ascii="Times New Roman" w:hAnsi="Times New Roman" w:cs="Times New Roman"/>
          <w:b/>
          <w:sz w:val="24"/>
          <w:szCs w:val="24"/>
        </w:rPr>
        <w:lastRenderedPageBreak/>
        <w:t>Referencer</w:t>
      </w:r>
      <w:bookmarkStart w:id="0" w:name="_GoBack"/>
      <w:bookmarkEnd w:id="0"/>
    </w:p>
    <w:p w:rsidR="00732E61" w:rsidRPr="00821802" w:rsidRDefault="00732E61" w:rsidP="004C3D02">
      <w:pPr>
        <w:spacing w:line="276" w:lineRule="auto"/>
        <w:jc w:val="both"/>
        <w:rPr>
          <w:rFonts w:ascii="Times New Roman" w:hAnsi="Times New Roman" w:cs="Times New Roman"/>
          <w:sz w:val="24"/>
          <w:szCs w:val="24"/>
        </w:rPr>
      </w:pPr>
      <w:r w:rsidRPr="00B341DE">
        <w:rPr>
          <w:rFonts w:ascii="Times New Roman" w:hAnsi="Times New Roman" w:cs="Times New Roman"/>
          <w:sz w:val="24"/>
          <w:szCs w:val="24"/>
          <w:lang w:val="en-US"/>
        </w:rPr>
        <w:t xml:space="preserve">Aakjær C, Duvald I, Skjærbæk C. (2016) Home blood transfusions - a feasible trans-sectoral collaboration. </w:t>
      </w:r>
      <w:r w:rsidRPr="00821802">
        <w:rPr>
          <w:rFonts w:ascii="Times New Roman" w:hAnsi="Times New Roman" w:cs="Times New Roman"/>
          <w:sz w:val="24"/>
          <w:szCs w:val="24"/>
        </w:rPr>
        <w:t xml:space="preserve">Abstract præsenteret på konferencen WONCA d. 22. </w:t>
      </w:r>
      <w:proofErr w:type="gramStart"/>
      <w:r w:rsidRPr="00821802">
        <w:rPr>
          <w:rFonts w:ascii="Times New Roman" w:hAnsi="Times New Roman" w:cs="Times New Roman"/>
          <w:sz w:val="24"/>
          <w:szCs w:val="24"/>
        </w:rPr>
        <w:t>Juli</w:t>
      </w:r>
      <w:proofErr w:type="gramEnd"/>
      <w:r w:rsidRPr="00821802">
        <w:rPr>
          <w:rFonts w:ascii="Times New Roman" w:hAnsi="Times New Roman" w:cs="Times New Roman"/>
          <w:sz w:val="24"/>
          <w:szCs w:val="24"/>
        </w:rPr>
        <w:t xml:space="preserve"> 2016. </w:t>
      </w:r>
      <w:hyperlink r:id="rId8" w:history="1">
        <w:r w:rsidRPr="00821802">
          <w:rPr>
            <w:rStyle w:val="Hyperlink"/>
            <w:rFonts w:ascii="Times New Roman" w:hAnsi="Times New Roman" w:cs="Times New Roman"/>
            <w:sz w:val="24"/>
            <w:szCs w:val="24"/>
          </w:rPr>
          <w:t>http://www.woncaeurope.org/content/ep1904home-blood-transfusions-feasible-trans-sectoral-collaboration</w:t>
        </w:r>
      </w:hyperlink>
    </w:p>
    <w:p w:rsidR="00732E61" w:rsidRDefault="00732E61" w:rsidP="00732E61">
      <w:pPr>
        <w:spacing w:line="276" w:lineRule="auto"/>
        <w:jc w:val="both"/>
        <w:rPr>
          <w:rFonts w:ascii="Times New Roman" w:hAnsi="Times New Roman" w:cs="Times New Roman"/>
          <w:sz w:val="24"/>
          <w:szCs w:val="24"/>
          <w:lang w:val="en-US"/>
        </w:rPr>
      </w:pPr>
      <w:r w:rsidRPr="00732E61">
        <w:rPr>
          <w:rFonts w:ascii="Times New Roman" w:hAnsi="Times New Roman" w:cs="Times New Roman"/>
          <w:sz w:val="24"/>
          <w:szCs w:val="24"/>
          <w:lang w:val="en-US"/>
        </w:rPr>
        <w:t xml:space="preserve">Coghlan D, </w:t>
      </w:r>
      <w:proofErr w:type="spellStart"/>
      <w:r w:rsidRPr="00732E61">
        <w:rPr>
          <w:rFonts w:ascii="Times New Roman" w:hAnsi="Times New Roman" w:cs="Times New Roman"/>
          <w:sz w:val="24"/>
          <w:szCs w:val="24"/>
          <w:lang w:val="en-US"/>
        </w:rPr>
        <w:t>Brannick</w:t>
      </w:r>
      <w:proofErr w:type="spellEnd"/>
      <w:r w:rsidRPr="00732E61">
        <w:rPr>
          <w:rFonts w:ascii="Times New Roman" w:hAnsi="Times New Roman" w:cs="Times New Roman"/>
          <w:sz w:val="24"/>
          <w:szCs w:val="24"/>
          <w:lang w:val="en-US"/>
        </w:rPr>
        <w:t xml:space="preserve"> T (2010) Doing Action Research in Your Own Organization. SAGE Publications, London</w:t>
      </w:r>
    </w:p>
    <w:p w:rsidR="00732E61" w:rsidRPr="00732E61" w:rsidRDefault="00732E61" w:rsidP="00732E61">
      <w:pPr>
        <w:spacing w:line="276" w:lineRule="auto"/>
        <w:jc w:val="both"/>
        <w:rPr>
          <w:rFonts w:ascii="Times New Roman" w:hAnsi="Times New Roman" w:cs="Times New Roman"/>
          <w:sz w:val="24"/>
          <w:szCs w:val="24"/>
          <w:lang w:val="en-US"/>
        </w:rPr>
      </w:pPr>
      <w:proofErr w:type="spellStart"/>
      <w:r w:rsidRPr="00732E61">
        <w:rPr>
          <w:rFonts w:ascii="Times New Roman" w:hAnsi="Times New Roman" w:cs="Times New Roman"/>
          <w:sz w:val="24"/>
          <w:szCs w:val="24"/>
          <w:lang w:val="en-US"/>
        </w:rPr>
        <w:t>Covinsky</w:t>
      </w:r>
      <w:proofErr w:type="spellEnd"/>
      <w:r w:rsidRPr="00732E61">
        <w:rPr>
          <w:rFonts w:ascii="Times New Roman" w:hAnsi="Times New Roman" w:cs="Times New Roman"/>
          <w:sz w:val="24"/>
          <w:szCs w:val="24"/>
          <w:lang w:val="en-US"/>
        </w:rPr>
        <w:t xml:space="preserve"> et al. (2003) Loss of Independence in Activities of Daily Living in Older Adults Hospitalized with Medical Illnesses: Increased Vulnerability with Age. J Am </w:t>
      </w:r>
      <w:proofErr w:type="spellStart"/>
      <w:r w:rsidRPr="00732E61">
        <w:rPr>
          <w:rFonts w:ascii="Times New Roman" w:hAnsi="Times New Roman" w:cs="Times New Roman"/>
          <w:sz w:val="24"/>
          <w:szCs w:val="24"/>
          <w:lang w:val="en-US"/>
        </w:rPr>
        <w:t>Geriatr</w:t>
      </w:r>
      <w:proofErr w:type="spellEnd"/>
      <w:r w:rsidRPr="00732E61">
        <w:rPr>
          <w:rFonts w:ascii="Times New Roman" w:hAnsi="Times New Roman" w:cs="Times New Roman"/>
          <w:sz w:val="24"/>
          <w:szCs w:val="24"/>
          <w:lang w:val="en-US"/>
        </w:rPr>
        <w:t xml:space="preserve"> </w:t>
      </w:r>
      <w:proofErr w:type="spellStart"/>
      <w:r w:rsidRPr="00732E61">
        <w:rPr>
          <w:rFonts w:ascii="Times New Roman" w:hAnsi="Times New Roman" w:cs="Times New Roman"/>
          <w:sz w:val="24"/>
          <w:szCs w:val="24"/>
          <w:lang w:val="en-US"/>
        </w:rPr>
        <w:t>Soc</w:t>
      </w:r>
      <w:proofErr w:type="spellEnd"/>
      <w:r w:rsidRPr="00732E61">
        <w:rPr>
          <w:rFonts w:ascii="Times New Roman" w:hAnsi="Times New Roman" w:cs="Times New Roman"/>
          <w:sz w:val="24"/>
          <w:szCs w:val="24"/>
          <w:lang w:val="en-US"/>
        </w:rPr>
        <w:t xml:space="preserve"> 51(4):451-458</w:t>
      </w:r>
    </w:p>
    <w:p w:rsidR="006D6442" w:rsidRPr="00821802" w:rsidRDefault="00732E61" w:rsidP="00732E61">
      <w:pPr>
        <w:spacing w:line="276" w:lineRule="auto"/>
        <w:jc w:val="both"/>
        <w:rPr>
          <w:rFonts w:ascii="Times New Roman" w:hAnsi="Times New Roman" w:cs="Times New Roman"/>
          <w:sz w:val="24"/>
          <w:szCs w:val="24"/>
        </w:rPr>
      </w:pPr>
      <w:r w:rsidRPr="00732E61">
        <w:rPr>
          <w:rFonts w:ascii="Times New Roman" w:hAnsi="Times New Roman" w:cs="Times New Roman"/>
          <w:sz w:val="24"/>
          <w:szCs w:val="24"/>
          <w:lang w:val="en-US"/>
        </w:rPr>
        <w:t xml:space="preserve">Creditor MC (1993) Hazards of Hospitalization of the Elderly. </w:t>
      </w:r>
      <w:r w:rsidRPr="00821802">
        <w:rPr>
          <w:rFonts w:ascii="Times New Roman" w:hAnsi="Times New Roman" w:cs="Times New Roman"/>
          <w:sz w:val="24"/>
          <w:szCs w:val="24"/>
        </w:rPr>
        <w:t>Ann Intern Med. 118(3):219-223</w:t>
      </w:r>
    </w:p>
    <w:p w:rsidR="00732E61" w:rsidRDefault="00732E61" w:rsidP="00732E61">
      <w:pPr>
        <w:spacing w:line="276" w:lineRule="auto"/>
        <w:jc w:val="both"/>
        <w:rPr>
          <w:rFonts w:ascii="Times New Roman" w:hAnsi="Times New Roman" w:cs="Times New Roman"/>
          <w:sz w:val="24"/>
          <w:szCs w:val="24"/>
          <w:lang w:val="en-US"/>
        </w:rPr>
      </w:pPr>
      <w:proofErr w:type="spellStart"/>
      <w:r w:rsidRPr="00732E61">
        <w:rPr>
          <w:rFonts w:ascii="Times New Roman" w:hAnsi="Times New Roman" w:cs="Times New Roman"/>
          <w:sz w:val="24"/>
          <w:szCs w:val="24"/>
        </w:rPr>
        <w:t>Leff</w:t>
      </w:r>
      <w:proofErr w:type="spellEnd"/>
      <w:r w:rsidRPr="00732E61">
        <w:rPr>
          <w:rFonts w:ascii="Times New Roman" w:hAnsi="Times New Roman" w:cs="Times New Roman"/>
          <w:sz w:val="24"/>
          <w:szCs w:val="24"/>
        </w:rPr>
        <w:t xml:space="preserve"> B, Burton L, Mader SL, et al. </w:t>
      </w:r>
      <w:r w:rsidRPr="00732E61">
        <w:rPr>
          <w:rFonts w:ascii="Times New Roman" w:hAnsi="Times New Roman" w:cs="Times New Roman"/>
          <w:sz w:val="24"/>
          <w:szCs w:val="24"/>
          <w:lang w:val="en-US"/>
        </w:rPr>
        <w:t>(2009) Comparison of Functional Outcomes Associated with Hospital at Home Care and Traditional Acute Hospital Care. JAGS 57:273-278</w:t>
      </w:r>
    </w:p>
    <w:p w:rsidR="00732E61" w:rsidRPr="00821802" w:rsidRDefault="00732E61" w:rsidP="00732E61">
      <w:pPr>
        <w:spacing w:line="276" w:lineRule="auto"/>
        <w:jc w:val="both"/>
        <w:rPr>
          <w:rFonts w:ascii="Times New Roman" w:hAnsi="Times New Roman" w:cs="Times New Roman"/>
          <w:sz w:val="24"/>
          <w:szCs w:val="24"/>
        </w:rPr>
      </w:pPr>
      <w:proofErr w:type="spellStart"/>
      <w:r w:rsidRPr="00821802">
        <w:rPr>
          <w:rFonts w:ascii="Times New Roman" w:hAnsi="Times New Roman" w:cs="Times New Roman"/>
          <w:sz w:val="24"/>
          <w:szCs w:val="24"/>
          <w:lang w:val="en-US"/>
        </w:rPr>
        <w:t>Isaia</w:t>
      </w:r>
      <w:proofErr w:type="spellEnd"/>
      <w:r w:rsidRPr="00821802">
        <w:rPr>
          <w:rFonts w:ascii="Times New Roman" w:hAnsi="Times New Roman" w:cs="Times New Roman"/>
          <w:sz w:val="24"/>
          <w:szCs w:val="24"/>
          <w:lang w:val="en-US"/>
        </w:rPr>
        <w:t xml:space="preserve"> G, </w:t>
      </w:r>
      <w:proofErr w:type="spellStart"/>
      <w:r w:rsidRPr="00821802">
        <w:rPr>
          <w:rFonts w:ascii="Times New Roman" w:hAnsi="Times New Roman" w:cs="Times New Roman"/>
          <w:sz w:val="24"/>
          <w:szCs w:val="24"/>
          <w:lang w:val="en-US"/>
        </w:rPr>
        <w:t>Astengo</w:t>
      </w:r>
      <w:proofErr w:type="spellEnd"/>
      <w:r w:rsidRPr="00821802">
        <w:rPr>
          <w:rFonts w:ascii="Times New Roman" w:hAnsi="Times New Roman" w:cs="Times New Roman"/>
          <w:sz w:val="24"/>
          <w:szCs w:val="24"/>
          <w:lang w:val="en-US"/>
        </w:rPr>
        <w:t xml:space="preserve"> MA, </w:t>
      </w:r>
      <w:proofErr w:type="spellStart"/>
      <w:r w:rsidRPr="00821802">
        <w:rPr>
          <w:rFonts w:ascii="Times New Roman" w:hAnsi="Times New Roman" w:cs="Times New Roman"/>
          <w:sz w:val="24"/>
          <w:szCs w:val="24"/>
          <w:lang w:val="en-US"/>
        </w:rPr>
        <w:t>Tibaldi</w:t>
      </w:r>
      <w:proofErr w:type="spellEnd"/>
      <w:r w:rsidRPr="00821802">
        <w:rPr>
          <w:rFonts w:ascii="Times New Roman" w:hAnsi="Times New Roman" w:cs="Times New Roman"/>
          <w:sz w:val="24"/>
          <w:szCs w:val="24"/>
          <w:lang w:val="en-US"/>
        </w:rPr>
        <w:t xml:space="preserve"> V, et al. </w:t>
      </w:r>
      <w:r w:rsidRPr="00732E61">
        <w:rPr>
          <w:rFonts w:ascii="Times New Roman" w:hAnsi="Times New Roman" w:cs="Times New Roman"/>
          <w:sz w:val="24"/>
          <w:szCs w:val="24"/>
          <w:lang w:val="en-US"/>
        </w:rPr>
        <w:t xml:space="preserve">(2009) Delirium in elderly home-treated patients: a prospective study with 6-month follow-up. </w:t>
      </w:r>
      <w:r w:rsidRPr="00821802">
        <w:rPr>
          <w:rFonts w:ascii="Times New Roman" w:hAnsi="Times New Roman" w:cs="Times New Roman"/>
          <w:sz w:val="24"/>
          <w:szCs w:val="24"/>
        </w:rPr>
        <w:t>AGE 31(2):109–117</w:t>
      </w:r>
    </w:p>
    <w:p w:rsidR="00732E61" w:rsidRDefault="00732E61" w:rsidP="00732E61">
      <w:pPr>
        <w:spacing w:line="276" w:lineRule="auto"/>
        <w:jc w:val="both"/>
        <w:rPr>
          <w:rFonts w:ascii="Times New Roman" w:hAnsi="Times New Roman" w:cs="Times New Roman"/>
          <w:sz w:val="24"/>
          <w:szCs w:val="24"/>
        </w:rPr>
      </w:pPr>
      <w:r w:rsidRPr="00732E61">
        <w:rPr>
          <w:rFonts w:ascii="Times New Roman" w:hAnsi="Times New Roman" w:cs="Times New Roman"/>
          <w:sz w:val="24"/>
          <w:szCs w:val="24"/>
        </w:rPr>
        <w:t>Kjeldsen SB (2017) Langt flere patienter skal behandles i eget hjem. Sygeplejersken 10:34-37</w:t>
      </w:r>
    </w:p>
    <w:p w:rsidR="00732E61" w:rsidRDefault="00732E61" w:rsidP="00732E61">
      <w:pPr>
        <w:spacing w:line="276" w:lineRule="auto"/>
        <w:jc w:val="both"/>
        <w:rPr>
          <w:rFonts w:ascii="Times New Roman" w:hAnsi="Times New Roman" w:cs="Times New Roman"/>
          <w:sz w:val="24"/>
          <w:szCs w:val="24"/>
        </w:rPr>
      </w:pPr>
      <w:r w:rsidRPr="00732E61">
        <w:rPr>
          <w:rFonts w:ascii="Times New Roman" w:hAnsi="Times New Roman" w:cs="Times New Roman"/>
          <w:sz w:val="24"/>
          <w:szCs w:val="24"/>
        </w:rPr>
        <w:t>KL et al. (2013) Effektiv kommunal forebyggelse - med fokus på forebyggelse af indlæggelser og genindlæggelser</w:t>
      </w:r>
    </w:p>
    <w:p w:rsidR="00732E61" w:rsidRDefault="00732E61" w:rsidP="00732E61">
      <w:pPr>
        <w:spacing w:line="276" w:lineRule="auto"/>
        <w:jc w:val="both"/>
        <w:rPr>
          <w:rFonts w:ascii="Times New Roman" w:hAnsi="Times New Roman" w:cs="Times New Roman"/>
          <w:sz w:val="24"/>
          <w:szCs w:val="24"/>
        </w:rPr>
      </w:pPr>
      <w:r w:rsidRPr="00821802">
        <w:rPr>
          <w:rFonts w:ascii="Times New Roman" w:hAnsi="Times New Roman" w:cs="Times New Roman"/>
          <w:sz w:val="24"/>
          <w:szCs w:val="24"/>
        </w:rPr>
        <w:t xml:space="preserve">Lægeforeningen. </w:t>
      </w:r>
      <w:r w:rsidRPr="00732E61">
        <w:rPr>
          <w:rFonts w:ascii="Times New Roman" w:hAnsi="Times New Roman" w:cs="Times New Roman"/>
          <w:sz w:val="24"/>
          <w:szCs w:val="24"/>
        </w:rPr>
        <w:t xml:space="preserve">Læger: Ny rapport om det nære sundhedsvæsen går ikke nok til biddet. 26. juni 2017. </w:t>
      </w:r>
      <w:hyperlink r:id="rId9" w:history="1">
        <w:r w:rsidRPr="000E1B94">
          <w:rPr>
            <w:rStyle w:val="Hyperlink"/>
            <w:rFonts w:ascii="Times New Roman" w:hAnsi="Times New Roman" w:cs="Times New Roman"/>
            <w:sz w:val="24"/>
            <w:szCs w:val="24"/>
          </w:rPr>
          <w:t>https://www.laeger.dk/nyhed/laeger-ny-rapport-om-det-naere-sundhedsvaesen-gaar-ikke-nok-til-biddet Fundet 02.12.17</w:t>
        </w:r>
      </w:hyperlink>
    </w:p>
    <w:p w:rsidR="00732E61" w:rsidRPr="00821802" w:rsidRDefault="00732E61" w:rsidP="00732E61">
      <w:pPr>
        <w:spacing w:line="276" w:lineRule="auto"/>
        <w:jc w:val="both"/>
        <w:rPr>
          <w:rFonts w:ascii="Times New Roman" w:hAnsi="Times New Roman" w:cs="Times New Roman"/>
          <w:sz w:val="24"/>
          <w:szCs w:val="24"/>
          <w:lang w:val="en-US"/>
        </w:rPr>
      </w:pPr>
      <w:proofErr w:type="spellStart"/>
      <w:r w:rsidRPr="00732E61">
        <w:rPr>
          <w:rFonts w:ascii="Times New Roman" w:hAnsi="Times New Roman" w:cs="Times New Roman"/>
          <w:sz w:val="24"/>
          <w:szCs w:val="24"/>
          <w:lang w:val="en-US"/>
        </w:rPr>
        <w:t>Shepperd</w:t>
      </w:r>
      <w:proofErr w:type="spellEnd"/>
      <w:r w:rsidRPr="00732E61">
        <w:rPr>
          <w:rFonts w:ascii="Times New Roman" w:hAnsi="Times New Roman" w:cs="Times New Roman"/>
          <w:sz w:val="24"/>
          <w:szCs w:val="24"/>
          <w:lang w:val="en-US"/>
        </w:rPr>
        <w:t xml:space="preserve"> S, Doll H, Angus RM, et al. (2014) Hospital at home admission avoidance. </w:t>
      </w:r>
      <w:r w:rsidRPr="00821802">
        <w:rPr>
          <w:rFonts w:ascii="Times New Roman" w:hAnsi="Times New Roman" w:cs="Times New Roman"/>
          <w:sz w:val="24"/>
          <w:szCs w:val="24"/>
          <w:lang w:val="en-US"/>
        </w:rPr>
        <w:t xml:space="preserve">Cochrane Database </w:t>
      </w:r>
      <w:proofErr w:type="spellStart"/>
      <w:r w:rsidRPr="00821802">
        <w:rPr>
          <w:rFonts w:ascii="Times New Roman" w:hAnsi="Times New Roman" w:cs="Times New Roman"/>
          <w:sz w:val="24"/>
          <w:szCs w:val="24"/>
          <w:lang w:val="en-US"/>
        </w:rPr>
        <w:t>Syst</w:t>
      </w:r>
      <w:proofErr w:type="spellEnd"/>
      <w:r w:rsidRPr="00821802">
        <w:rPr>
          <w:rFonts w:ascii="Times New Roman" w:hAnsi="Times New Roman" w:cs="Times New Roman"/>
          <w:sz w:val="24"/>
          <w:szCs w:val="24"/>
          <w:lang w:val="en-US"/>
        </w:rPr>
        <w:t xml:space="preserve"> Rev 4</w:t>
      </w:r>
    </w:p>
    <w:p w:rsidR="00732E61" w:rsidRPr="00821802" w:rsidRDefault="00732E61" w:rsidP="00732E61">
      <w:pPr>
        <w:spacing w:line="276" w:lineRule="auto"/>
        <w:jc w:val="both"/>
        <w:rPr>
          <w:rFonts w:ascii="Times New Roman" w:hAnsi="Times New Roman" w:cs="Times New Roman"/>
          <w:sz w:val="24"/>
          <w:szCs w:val="24"/>
        </w:rPr>
      </w:pPr>
      <w:proofErr w:type="spellStart"/>
      <w:r w:rsidRPr="00732E61">
        <w:rPr>
          <w:rFonts w:ascii="Times New Roman" w:hAnsi="Times New Roman" w:cs="Times New Roman"/>
          <w:sz w:val="24"/>
          <w:szCs w:val="24"/>
          <w:lang w:val="en-US"/>
        </w:rPr>
        <w:t>Shepperd</w:t>
      </w:r>
      <w:proofErr w:type="spellEnd"/>
      <w:r w:rsidRPr="00732E61">
        <w:rPr>
          <w:rFonts w:ascii="Times New Roman" w:hAnsi="Times New Roman" w:cs="Times New Roman"/>
          <w:sz w:val="24"/>
          <w:szCs w:val="24"/>
          <w:lang w:val="en-US"/>
        </w:rPr>
        <w:t xml:space="preserve"> S, </w:t>
      </w:r>
      <w:proofErr w:type="spellStart"/>
      <w:r w:rsidRPr="00732E61">
        <w:rPr>
          <w:rFonts w:ascii="Times New Roman" w:hAnsi="Times New Roman" w:cs="Times New Roman"/>
          <w:sz w:val="24"/>
          <w:szCs w:val="24"/>
          <w:lang w:val="en-US"/>
        </w:rPr>
        <w:t>Iliffe</w:t>
      </w:r>
      <w:proofErr w:type="spellEnd"/>
      <w:r w:rsidRPr="00732E61">
        <w:rPr>
          <w:rFonts w:ascii="Times New Roman" w:hAnsi="Times New Roman" w:cs="Times New Roman"/>
          <w:sz w:val="24"/>
          <w:szCs w:val="24"/>
          <w:lang w:val="en-US"/>
        </w:rPr>
        <w:t xml:space="preserve"> S. (2005) Hospital at home versus in-patient hospital care. </w:t>
      </w:r>
      <w:proofErr w:type="spellStart"/>
      <w:r w:rsidRPr="00821802">
        <w:rPr>
          <w:rFonts w:ascii="Times New Roman" w:hAnsi="Times New Roman" w:cs="Times New Roman"/>
          <w:sz w:val="24"/>
          <w:szCs w:val="24"/>
        </w:rPr>
        <w:t>Cochrane</w:t>
      </w:r>
      <w:proofErr w:type="spellEnd"/>
      <w:r w:rsidRPr="00821802">
        <w:rPr>
          <w:rFonts w:ascii="Times New Roman" w:hAnsi="Times New Roman" w:cs="Times New Roman"/>
          <w:sz w:val="24"/>
          <w:szCs w:val="24"/>
        </w:rPr>
        <w:t xml:space="preserve"> Database of </w:t>
      </w:r>
      <w:proofErr w:type="spellStart"/>
      <w:r w:rsidRPr="00821802">
        <w:rPr>
          <w:rFonts w:ascii="Times New Roman" w:hAnsi="Times New Roman" w:cs="Times New Roman"/>
          <w:sz w:val="24"/>
          <w:szCs w:val="24"/>
        </w:rPr>
        <w:t>Systematic</w:t>
      </w:r>
      <w:proofErr w:type="spellEnd"/>
      <w:r w:rsidRPr="00821802">
        <w:rPr>
          <w:rFonts w:ascii="Times New Roman" w:hAnsi="Times New Roman" w:cs="Times New Roman"/>
          <w:sz w:val="24"/>
          <w:szCs w:val="24"/>
        </w:rPr>
        <w:t xml:space="preserve"> Reviews, Issue 3.</w:t>
      </w:r>
    </w:p>
    <w:p w:rsidR="00732E61" w:rsidRDefault="00732E61" w:rsidP="00732E61">
      <w:pPr>
        <w:spacing w:line="276" w:lineRule="auto"/>
        <w:jc w:val="both"/>
        <w:rPr>
          <w:rFonts w:ascii="Times New Roman" w:hAnsi="Times New Roman" w:cs="Times New Roman"/>
          <w:sz w:val="24"/>
          <w:szCs w:val="24"/>
        </w:rPr>
      </w:pPr>
      <w:r w:rsidRPr="00732E61">
        <w:rPr>
          <w:rFonts w:ascii="Times New Roman" w:hAnsi="Times New Roman" w:cs="Times New Roman"/>
          <w:sz w:val="24"/>
          <w:szCs w:val="24"/>
        </w:rPr>
        <w:t>Sundheds- og ældreministeriet (2016) Styrket indsats for den ældre medicinske patient, national handlingsplan 2016</w:t>
      </w:r>
    </w:p>
    <w:p w:rsidR="00732E61" w:rsidRPr="00732E61" w:rsidRDefault="00732E61" w:rsidP="00732E61">
      <w:pPr>
        <w:spacing w:line="276" w:lineRule="auto"/>
        <w:jc w:val="both"/>
        <w:rPr>
          <w:rFonts w:ascii="Times New Roman" w:hAnsi="Times New Roman" w:cs="Times New Roman"/>
          <w:sz w:val="24"/>
          <w:szCs w:val="24"/>
          <w:lang w:val="en-US"/>
        </w:rPr>
      </w:pPr>
      <w:r w:rsidRPr="00732E61">
        <w:rPr>
          <w:rFonts w:ascii="Times New Roman" w:hAnsi="Times New Roman" w:cs="Times New Roman"/>
          <w:sz w:val="24"/>
          <w:szCs w:val="24"/>
          <w:lang w:val="en-US"/>
        </w:rPr>
        <w:t>Wilson A, Wynn A, Parker H</w:t>
      </w:r>
      <w:r>
        <w:rPr>
          <w:rFonts w:ascii="Times New Roman" w:hAnsi="Times New Roman" w:cs="Times New Roman"/>
          <w:sz w:val="24"/>
          <w:szCs w:val="24"/>
          <w:lang w:val="en-US"/>
        </w:rPr>
        <w:t xml:space="preserve"> (2002) </w:t>
      </w:r>
      <w:r w:rsidRPr="00732E61">
        <w:rPr>
          <w:rFonts w:ascii="Times New Roman" w:hAnsi="Times New Roman" w:cs="Times New Roman"/>
          <w:sz w:val="24"/>
          <w:szCs w:val="24"/>
          <w:lang w:val="en-US"/>
        </w:rPr>
        <w:t xml:space="preserve">Patient and </w:t>
      </w:r>
      <w:proofErr w:type="spellStart"/>
      <w:r w:rsidRPr="00732E61">
        <w:rPr>
          <w:rFonts w:ascii="Times New Roman" w:hAnsi="Times New Roman" w:cs="Times New Roman"/>
          <w:sz w:val="24"/>
          <w:szCs w:val="24"/>
          <w:lang w:val="en-US"/>
        </w:rPr>
        <w:t>carer</w:t>
      </w:r>
      <w:proofErr w:type="spellEnd"/>
      <w:r w:rsidRPr="00732E61">
        <w:rPr>
          <w:rFonts w:ascii="Times New Roman" w:hAnsi="Times New Roman" w:cs="Times New Roman"/>
          <w:sz w:val="24"/>
          <w:szCs w:val="24"/>
          <w:lang w:val="en-US"/>
        </w:rPr>
        <w:t xml:space="preserve"> satisfaction with 'hospital at home': quantitative and qualitative results from a </w:t>
      </w:r>
      <w:proofErr w:type="spellStart"/>
      <w:r w:rsidRPr="00732E61">
        <w:rPr>
          <w:rFonts w:ascii="Times New Roman" w:hAnsi="Times New Roman" w:cs="Times New Roman"/>
          <w:sz w:val="24"/>
          <w:szCs w:val="24"/>
          <w:lang w:val="en-US"/>
        </w:rPr>
        <w:t>randomised</w:t>
      </w:r>
      <w:proofErr w:type="spellEnd"/>
      <w:r w:rsidRPr="00732E61">
        <w:rPr>
          <w:rFonts w:ascii="Times New Roman" w:hAnsi="Times New Roman" w:cs="Times New Roman"/>
          <w:sz w:val="24"/>
          <w:szCs w:val="24"/>
          <w:lang w:val="en-US"/>
        </w:rPr>
        <w:t xml:space="preserve"> controlled trial.</w:t>
      </w:r>
      <w:r w:rsidR="002F7955">
        <w:rPr>
          <w:rFonts w:ascii="Times New Roman" w:hAnsi="Times New Roman" w:cs="Times New Roman"/>
          <w:sz w:val="24"/>
          <w:szCs w:val="24"/>
          <w:lang w:val="en-US"/>
        </w:rPr>
        <w:t xml:space="preserve"> </w:t>
      </w:r>
      <w:r w:rsidRPr="00732E61">
        <w:rPr>
          <w:rFonts w:ascii="Times New Roman" w:hAnsi="Times New Roman" w:cs="Times New Roman"/>
          <w:sz w:val="24"/>
          <w:szCs w:val="24"/>
          <w:lang w:val="en-US"/>
        </w:rPr>
        <w:t>Br J Gen Pract;52(474):9</w:t>
      </w:r>
      <w:r w:rsidR="002F7955">
        <w:rPr>
          <w:rFonts w:ascii="Times New Roman" w:hAnsi="Times New Roman" w:cs="Times New Roman"/>
          <w:sz w:val="24"/>
          <w:szCs w:val="24"/>
          <w:lang w:val="en-US"/>
        </w:rPr>
        <w:t>-</w:t>
      </w:r>
      <w:r w:rsidRPr="00732E61">
        <w:rPr>
          <w:rFonts w:ascii="Times New Roman" w:hAnsi="Times New Roman" w:cs="Times New Roman"/>
          <w:sz w:val="24"/>
          <w:szCs w:val="24"/>
          <w:lang w:val="en-US"/>
        </w:rPr>
        <w:t>13.</w:t>
      </w:r>
    </w:p>
    <w:p w:rsidR="00732E61" w:rsidRDefault="00732E61" w:rsidP="00732E61">
      <w:pPr>
        <w:spacing w:line="276" w:lineRule="auto"/>
        <w:jc w:val="both"/>
        <w:rPr>
          <w:rFonts w:ascii="Times New Roman" w:hAnsi="Times New Roman" w:cs="Times New Roman"/>
          <w:sz w:val="24"/>
          <w:szCs w:val="24"/>
          <w:lang w:val="en-US"/>
        </w:rPr>
      </w:pPr>
    </w:p>
    <w:p w:rsidR="00821802" w:rsidRDefault="00821802" w:rsidP="00732E61">
      <w:pPr>
        <w:spacing w:line="276" w:lineRule="auto"/>
        <w:jc w:val="both"/>
        <w:rPr>
          <w:rFonts w:ascii="Times New Roman" w:hAnsi="Times New Roman" w:cs="Times New Roman"/>
          <w:sz w:val="24"/>
          <w:szCs w:val="24"/>
          <w:lang w:val="en-US"/>
        </w:rPr>
      </w:pPr>
    </w:p>
    <w:p w:rsidR="00821802" w:rsidRPr="00821802" w:rsidRDefault="00821802" w:rsidP="00732E61">
      <w:pPr>
        <w:spacing w:line="276" w:lineRule="auto"/>
        <w:jc w:val="both"/>
        <w:rPr>
          <w:rFonts w:ascii="Times New Roman" w:hAnsi="Times New Roman" w:cs="Times New Roman"/>
          <w:sz w:val="24"/>
          <w:szCs w:val="24"/>
        </w:rPr>
      </w:pPr>
    </w:p>
    <w:p w:rsidR="00821802" w:rsidRPr="00821802" w:rsidRDefault="00821802" w:rsidP="00732E61">
      <w:pPr>
        <w:spacing w:line="276" w:lineRule="auto"/>
        <w:jc w:val="both"/>
        <w:rPr>
          <w:rFonts w:ascii="Times New Roman" w:hAnsi="Times New Roman" w:cs="Times New Roman"/>
          <w:sz w:val="24"/>
          <w:szCs w:val="24"/>
        </w:rPr>
      </w:pPr>
    </w:p>
    <w:sectPr w:rsidR="00821802" w:rsidRPr="00821802">
      <w:headerReference w:type="default" r:id="rId10"/>
      <w:footerReference w:type="default" r:id="rId11"/>
      <w:pgSz w:w="11906" w:h="16838"/>
      <w:pgMar w:top="1701" w:right="1134" w:bottom="1701" w:left="1134"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BB" w:rsidRDefault="00C32ABB" w:rsidP="00C32ABB">
      <w:pPr>
        <w:spacing w:after="0" w:line="240" w:lineRule="auto"/>
      </w:pPr>
      <w:r>
        <w:separator/>
      </w:r>
    </w:p>
  </w:endnote>
  <w:endnote w:type="continuationSeparator" w:id="0">
    <w:p w:rsidR="00C32ABB" w:rsidRDefault="00C32ABB" w:rsidP="00C32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071498"/>
      <w:docPartObj>
        <w:docPartGallery w:val="Page Numbers (Bottom of Page)"/>
        <w:docPartUnique/>
      </w:docPartObj>
    </w:sdtPr>
    <w:sdtEndPr/>
    <w:sdtContent>
      <w:p w:rsidR="00C32ABB" w:rsidRDefault="00C32ABB">
        <w:pPr>
          <w:pStyle w:val="Footer"/>
          <w:jc w:val="center"/>
        </w:pPr>
        <w:r>
          <w:fldChar w:fldCharType="begin"/>
        </w:r>
        <w:r>
          <w:instrText>PAGE   \* MERGEFORMAT</w:instrText>
        </w:r>
        <w:r>
          <w:fldChar w:fldCharType="separate"/>
        </w:r>
        <w:r w:rsidR="00DC2361">
          <w:rPr>
            <w:noProof/>
          </w:rPr>
          <w:t>6</w:t>
        </w:r>
        <w:r>
          <w:fldChar w:fldCharType="end"/>
        </w:r>
      </w:p>
    </w:sdtContent>
  </w:sdt>
  <w:p w:rsidR="00C32ABB" w:rsidRDefault="00C32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BB" w:rsidRDefault="00C32ABB" w:rsidP="00C32ABB">
      <w:pPr>
        <w:spacing w:after="0" w:line="240" w:lineRule="auto"/>
      </w:pPr>
      <w:r>
        <w:separator/>
      </w:r>
    </w:p>
  </w:footnote>
  <w:footnote w:type="continuationSeparator" w:id="0">
    <w:p w:rsidR="00C32ABB" w:rsidRDefault="00C32ABB" w:rsidP="00C32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ABB" w:rsidRDefault="00C32ABB">
    <w:pPr>
      <w:pStyle w:val="Header"/>
    </w:pPr>
  </w:p>
  <w:p w:rsidR="00C32ABB" w:rsidRDefault="00C32ABB">
    <w:pPr>
      <w:pStyle w:val="Header"/>
    </w:pPr>
  </w:p>
  <w:p w:rsidR="00C32ABB" w:rsidRPr="00C32ABB" w:rsidRDefault="00C32ABB" w:rsidP="00C32ABB">
    <w:pPr>
      <w:pStyle w:val="Header"/>
      <w:jc w:val="center"/>
      <w:rPr>
        <w:rFonts w:ascii="Times New Roman" w:hAnsi="Times New Roman" w:cs="Times New Roman"/>
        <w:sz w:val="18"/>
        <w:szCs w:val="18"/>
      </w:rPr>
    </w:pPr>
    <w:r w:rsidRPr="00C32ABB">
      <w:rPr>
        <w:rFonts w:ascii="Times New Roman" w:hAnsi="Times New Roman" w:cs="Times New Roman"/>
        <w:sz w:val="18"/>
        <w:szCs w:val="18"/>
      </w:rPr>
      <w:t>Projektbeskrivelse: Behandling af ældre medicinske patienter i eget hjem – et tværsektorielt alternativ til akut indlæggelse</w:t>
    </w:r>
  </w:p>
  <w:p w:rsidR="00C32ABB" w:rsidRDefault="00C32A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F07D1"/>
    <w:multiLevelType w:val="hybridMultilevel"/>
    <w:tmpl w:val="C17AE9C8"/>
    <w:lvl w:ilvl="0" w:tplc="341A506C">
      <w:start w:val="15"/>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E213E4"/>
    <w:multiLevelType w:val="hybridMultilevel"/>
    <w:tmpl w:val="99EC70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9EB493E"/>
    <w:multiLevelType w:val="hybridMultilevel"/>
    <w:tmpl w:val="144AC2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B8D7F79"/>
    <w:multiLevelType w:val="hybridMultilevel"/>
    <w:tmpl w:val="AFF0099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97D"/>
    <w:rsid w:val="00033A32"/>
    <w:rsid w:val="000548AC"/>
    <w:rsid w:val="00072350"/>
    <w:rsid w:val="0008364F"/>
    <w:rsid w:val="000E1CF8"/>
    <w:rsid w:val="000F087D"/>
    <w:rsid w:val="001177B9"/>
    <w:rsid w:val="001218C3"/>
    <w:rsid w:val="00136935"/>
    <w:rsid w:val="0014186B"/>
    <w:rsid w:val="00153136"/>
    <w:rsid w:val="0015332F"/>
    <w:rsid w:val="00156432"/>
    <w:rsid w:val="00162EDE"/>
    <w:rsid w:val="00175FC0"/>
    <w:rsid w:val="001764FC"/>
    <w:rsid w:val="00197FA2"/>
    <w:rsid w:val="001C7C38"/>
    <w:rsid w:val="001D4C5B"/>
    <w:rsid w:val="001E16C7"/>
    <w:rsid w:val="001F52EF"/>
    <w:rsid w:val="001F75C6"/>
    <w:rsid w:val="001F7A8D"/>
    <w:rsid w:val="0021669D"/>
    <w:rsid w:val="002230A3"/>
    <w:rsid w:val="002333F5"/>
    <w:rsid w:val="00235B3C"/>
    <w:rsid w:val="00240CE1"/>
    <w:rsid w:val="002445A0"/>
    <w:rsid w:val="002573A5"/>
    <w:rsid w:val="00282C14"/>
    <w:rsid w:val="002863EE"/>
    <w:rsid w:val="00287E1E"/>
    <w:rsid w:val="00294AE4"/>
    <w:rsid w:val="002B419F"/>
    <w:rsid w:val="002D1B6A"/>
    <w:rsid w:val="002F52DC"/>
    <w:rsid w:val="002F6A06"/>
    <w:rsid w:val="002F7955"/>
    <w:rsid w:val="0035791B"/>
    <w:rsid w:val="003843C2"/>
    <w:rsid w:val="00391C8D"/>
    <w:rsid w:val="0039478B"/>
    <w:rsid w:val="00395118"/>
    <w:rsid w:val="00402748"/>
    <w:rsid w:val="004036D0"/>
    <w:rsid w:val="004103DA"/>
    <w:rsid w:val="00413191"/>
    <w:rsid w:val="00415A48"/>
    <w:rsid w:val="004264E0"/>
    <w:rsid w:val="004313CC"/>
    <w:rsid w:val="00441E77"/>
    <w:rsid w:val="00475F4B"/>
    <w:rsid w:val="004908FE"/>
    <w:rsid w:val="004A4758"/>
    <w:rsid w:val="004B5E3B"/>
    <w:rsid w:val="004C3D02"/>
    <w:rsid w:val="005106D3"/>
    <w:rsid w:val="005211BD"/>
    <w:rsid w:val="00533FED"/>
    <w:rsid w:val="0054128C"/>
    <w:rsid w:val="00567557"/>
    <w:rsid w:val="00595B14"/>
    <w:rsid w:val="00596484"/>
    <w:rsid w:val="005B550B"/>
    <w:rsid w:val="005F0F4B"/>
    <w:rsid w:val="0062278A"/>
    <w:rsid w:val="00627F5F"/>
    <w:rsid w:val="00630DDD"/>
    <w:rsid w:val="0064394E"/>
    <w:rsid w:val="00650FB1"/>
    <w:rsid w:val="006B1B3E"/>
    <w:rsid w:val="006D6442"/>
    <w:rsid w:val="007154CF"/>
    <w:rsid w:val="00732E61"/>
    <w:rsid w:val="0074232E"/>
    <w:rsid w:val="00766308"/>
    <w:rsid w:val="00772E6E"/>
    <w:rsid w:val="007962A9"/>
    <w:rsid w:val="007A0FFB"/>
    <w:rsid w:val="007E17AB"/>
    <w:rsid w:val="007F1A4B"/>
    <w:rsid w:val="00820238"/>
    <w:rsid w:val="00821802"/>
    <w:rsid w:val="008666FB"/>
    <w:rsid w:val="00877045"/>
    <w:rsid w:val="00880B86"/>
    <w:rsid w:val="008C1BE8"/>
    <w:rsid w:val="008E6D0E"/>
    <w:rsid w:val="009004A4"/>
    <w:rsid w:val="009109C8"/>
    <w:rsid w:val="00933317"/>
    <w:rsid w:val="0098214D"/>
    <w:rsid w:val="009B1C27"/>
    <w:rsid w:val="009C5001"/>
    <w:rsid w:val="009D328B"/>
    <w:rsid w:val="00A13BB9"/>
    <w:rsid w:val="00A3213D"/>
    <w:rsid w:val="00A43768"/>
    <w:rsid w:val="00A70C7A"/>
    <w:rsid w:val="00A70F82"/>
    <w:rsid w:val="00A8742A"/>
    <w:rsid w:val="00A922E6"/>
    <w:rsid w:val="00AB559C"/>
    <w:rsid w:val="00B16EB0"/>
    <w:rsid w:val="00B3033D"/>
    <w:rsid w:val="00B341DE"/>
    <w:rsid w:val="00B402A2"/>
    <w:rsid w:val="00B458C6"/>
    <w:rsid w:val="00B74A98"/>
    <w:rsid w:val="00BA470D"/>
    <w:rsid w:val="00BA5E08"/>
    <w:rsid w:val="00BF4045"/>
    <w:rsid w:val="00BF528F"/>
    <w:rsid w:val="00C0147A"/>
    <w:rsid w:val="00C02959"/>
    <w:rsid w:val="00C13ECC"/>
    <w:rsid w:val="00C32ABB"/>
    <w:rsid w:val="00C50E16"/>
    <w:rsid w:val="00C51863"/>
    <w:rsid w:val="00C522AC"/>
    <w:rsid w:val="00CA79DA"/>
    <w:rsid w:val="00CC7FC2"/>
    <w:rsid w:val="00CD691D"/>
    <w:rsid w:val="00D1147E"/>
    <w:rsid w:val="00D1340C"/>
    <w:rsid w:val="00D17642"/>
    <w:rsid w:val="00D26BDE"/>
    <w:rsid w:val="00D56E7B"/>
    <w:rsid w:val="00D734D6"/>
    <w:rsid w:val="00D859C8"/>
    <w:rsid w:val="00D91CD4"/>
    <w:rsid w:val="00DC2361"/>
    <w:rsid w:val="00E13268"/>
    <w:rsid w:val="00E34774"/>
    <w:rsid w:val="00E34817"/>
    <w:rsid w:val="00E44ABD"/>
    <w:rsid w:val="00E45470"/>
    <w:rsid w:val="00E4641D"/>
    <w:rsid w:val="00E62570"/>
    <w:rsid w:val="00E6521F"/>
    <w:rsid w:val="00E65411"/>
    <w:rsid w:val="00E87139"/>
    <w:rsid w:val="00E96FA9"/>
    <w:rsid w:val="00EB3EC0"/>
    <w:rsid w:val="00EB748B"/>
    <w:rsid w:val="00EC08D3"/>
    <w:rsid w:val="00EC1392"/>
    <w:rsid w:val="00ED0858"/>
    <w:rsid w:val="00ED1AC8"/>
    <w:rsid w:val="00F10BE7"/>
    <w:rsid w:val="00F32CE6"/>
    <w:rsid w:val="00F505DC"/>
    <w:rsid w:val="00F567C7"/>
    <w:rsid w:val="00F900B8"/>
    <w:rsid w:val="00FB65D8"/>
    <w:rsid w:val="00FD7616"/>
    <w:rsid w:val="00FE597D"/>
    <w:rsid w:val="00FF03FE"/>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81135-C5C0-46BC-9D33-CC513590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1B2"/>
    <w:rPr>
      <w:color w:val="0000FF"/>
      <w:u w:val="singl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Punkttegn">
    <w:name w:val="Punkttegn"/>
    <w:qFormat/>
    <w:rPr>
      <w:rFonts w:ascii="OpenSymbol" w:eastAsia="OpenSymbol" w:hAnsi="OpenSymbol" w:cs="OpenSymbol"/>
    </w:rPr>
  </w:style>
  <w:style w:type="paragraph" w:customStyle="1" w:styleId="Overskrift1">
    <w:name w:val="Overskrift1"/>
    <w:basedOn w:val="Normal"/>
    <w:next w:val="BodyText"/>
    <w:qFormat/>
    <w:pPr>
      <w:keepNext/>
      <w:spacing w:before="240" w:after="120"/>
    </w:pPr>
    <w:rPr>
      <w:rFonts w:ascii="Verdana" w:eastAsia="Microsoft YaHei" w:hAnsi="Verdana" w:cs="Mangal"/>
      <w:sz w:val="28"/>
      <w:szCs w:val="28"/>
    </w:rPr>
  </w:style>
  <w:style w:type="paragraph" w:styleId="BodyText">
    <w:name w:val="Body Text"/>
    <w:basedOn w:val="Normal"/>
    <w:link w:val="BodyTextChar"/>
    <w:pPr>
      <w:spacing w:after="140" w:line="288" w:lineRule="auto"/>
    </w:pPr>
  </w:style>
  <w:style w:type="paragraph" w:styleId="List">
    <w:name w:val="List"/>
    <w:basedOn w:val="BodyText"/>
    <w:rPr>
      <w:rFonts w:ascii="Verdana" w:hAnsi="Verdana" w:cs="Mangal"/>
    </w:rPr>
  </w:style>
  <w:style w:type="paragraph" w:styleId="Caption">
    <w:name w:val="caption"/>
    <w:basedOn w:val="Normal"/>
    <w:qFormat/>
    <w:pPr>
      <w:suppressLineNumbers/>
      <w:spacing w:before="120" w:after="120"/>
    </w:pPr>
    <w:rPr>
      <w:rFonts w:ascii="Verdana" w:hAnsi="Verdana" w:cs="Mangal"/>
      <w:i/>
      <w:iCs/>
      <w:sz w:val="20"/>
      <w:szCs w:val="24"/>
    </w:rPr>
  </w:style>
  <w:style w:type="paragraph" w:customStyle="1" w:styleId="Indeks">
    <w:name w:val="Indeks"/>
    <w:basedOn w:val="Normal"/>
    <w:qFormat/>
    <w:pPr>
      <w:suppressLineNumbers/>
    </w:pPr>
    <w:rPr>
      <w:rFonts w:ascii="Verdana" w:hAnsi="Verdana" w:cs="Mangal"/>
    </w:rPr>
  </w:style>
  <w:style w:type="paragraph" w:styleId="ListParagraph">
    <w:name w:val="List Paragraph"/>
    <w:basedOn w:val="Normal"/>
    <w:uiPriority w:val="34"/>
    <w:qFormat/>
    <w:rsid w:val="00FD5102"/>
    <w:pPr>
      <w:ind w:left="720"/>
      <w:contextualSpacing/>
    </w:pPr>
  </w:style>
  <w:style w:type="character" w:customStyle="1" w:styleId="UnresolvedMention">
    <w:name w:val="Unresolved Mention"/>
    <w:basedOn w:val="DefaultParagraphFont"/>
    <w:uiPriority w:val="99"/>
    <w:semiHidden/>
    <w:unhideWhenUsed/>
    <w:rsid w:val="00732E61"/>
    <w:rPr>
      <w:color w:val="605E5C"/>
      <w:shd w:val="clear" w:color="auto" w:fill="E1DFDD"/>
    </w:rPr>
  </w:style>
  <w:style w:type="character" w:customStyle="1" w:styleId="BodyTextChar">
    <w:name w:val="Body Text Char"/>
    <w:basedOn w:val="DefaultParagraphFont"/>
    <w:link w:val="BodyText"/>
    <w:rsid w:val="00BF528F"/>
  </w:style>
  <w:style w:type="paragraph" w:styleId="Header">
    <w:name w:val="header"/>
    <w:basedOn w:val="Normal"/>
    <w:link w:val="HeaderChar"/>
    <w:uiPriority w:val="99"/>
    <w:unhideWhenUsed/>
    <w:rsid w:val="00C32ABB"/>
    <w:pPr>
      <w:tabs>
        <w:tab w:val="center" w:pos="4819"/>
        <w:tab w:val="right" w:pos="9638"/>
      </w:tabs>
      <w:spacing w:after="0" w:line="240" w:lineRule="auto"/>
    </w:pPr>
  </w:style>
  <w:style w:type="character" w:customStyle="1" w:styleId="HeaderChar">
    <w:name w:val="Header Char"/>
    <w:basedOn w:val="DefaultParagraphFont"/>
    <w:link w:val="Header"/>
    <w:uiPriority w:val="99"/>
    <w:rsid w:val="00C32ABB"/>
  </w:style>
  <w:style w:type="paragraph" w:styleId="Footer">
    <w:name w:val="footer"/>
    <w:basedOn w:val="Normal"/>
    <w:link w:val="FooterChar"/>
    <w:uiPriority w:val="99"/>
    <w:unhideWhenUsed/>
    <w:rsid w:val="00C32ABB"/>
    <w:pPr>
      <w:tabs>
        <w:tab w:val="center" w:pos="4819"/>
        <w:tab w:val="right" w:pos="9638"/>
      </w:tabs>
      <w:spacing w:after="0" w:line="240" w:lineRule="auto"/>
    </w:pPr>
  </w:style>
  <w:style w:type="character" w:customStyle="1" w:styleId="FooterChar">
    <w:name w:val="Footer Char"/>
    <w:basedOn w:val="DefaultParagraphFont"/>
    <w:link w:val="Footer"/>
    <w:uiPriority w:val="99"/>
    <w:rsid w:val="00C32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083688">
      <w:bodyDiv w:val="1"/>
      <w:marLeft w:val="0"/>
      <w:marRight w:val="0"/>
      <w:marTop w:val="0"/>
      <w:marBottom w:val="0"/>
      <w:divBdr>
        <w:top w:val="none" w:sz="0" w:space="0" w:color="auto"/>
        <w:left w:val="none" w:sz="0" w:space="0" w:color="auto"/>
        <w:bottom w:val="none" w:sz="0" w:space="0" w:color="auto"/>
        <w:right w:val="none" w:sz="0" w:space="0" w:color="auto"/>
      </w:divBdr>
    </w:div>
    <w:div w:id="1628076423">
      <w:bodyDiv w:val="1"/>
      <w:marLeft w:val="0"/>
      <w:marRight w:val="0"/>
      <w:marTop w:val="0"/>
      <w:marBottom w:val="0"/>
      <w:divBdr>
        <w:top w:val="none" w:sz="0" w:space="0" w:color="auto"/>
        <w:left w:val="none" w:sz="0" w:space="0" w:color="auto"/>
        <w:bottom w:val="none" w:sz="0" w:space="0" w:color="auto"/>
        <w:right w:val="none" w:sz="0" w:space="0" w:color="auto"/>
      </w:divBdr>
    </w:div>
    <w:div w:id="1836651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ncaeurope.org/content/ep1904home-blood-transfusions-feasible-trans-sectoral-collabo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eger.dk/nyhed/laeger-ny-rapport-om-det-naere-sundhedsvaesen-gaar-ikke-nok-til-biddet%20Fundet%2002.1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480BF-89A7-4AA7-98F4-8EF82662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2530</Words>
  <Characters>15434</Characters>
  <Application>Microsoft Office Word</Application>
  <DocSecurity>0</DocSecurity>
  <Lines>128</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University</Company>
  <LinksUpToDate>false</LinksUpToDate>
  <CharactersWithSpaces>17929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Duvald Pedersen</dc:creator>
  <dc:description/>
  <cp:lastModifiedBy>Iben Duvald Pedersen</cp:lastModifiedBy>
  <cp:revision>10</cp:revision>
  <dcterms:created xsi:type="dcterms:W3CDTF">2018-10-12T14:51:00Z</dcterms:created>
  <dcterms:modified xsi:type="dcterms:W3CDTF">2019-01-08T10:07:00Z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Aarhus University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